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4E3" w:rsidRDefault="003644E3" w:rsidP="003644E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65488E">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bookmarkStart w:id="0" w:name="OLE_LINK29"/>
      <w:r w:rsidR="00123AE8" w:rsidRPr="00123AE8">
        <w:rPr>
          <w:rFonts w:ascii="Arial" w:eastAsia="SimSun" w:hAnsi="Arial"/>
          <w:b/>
          <w:i/>
          <w:noProof/>
          <w:color w:val="auto"/>
          <w:sz w:val="28"/>
          <w:lang w:eastAsia="en-US"/>
        </w:rPr>
        <w:t>S2-21</w:t>
      </w:r>
      <w:bookmarkEnd w:id="0"/>
      <w:r w:rsidR="00286DD9">
        <w:rPr>
          <w:rFonts w:ascii="Arial" w:eastAsia="SimSun" w:hAnsi="Arial"/>
          <w:b/>
          <w:i/>
          <w:noProof/>
          <w:color w:val="auto"/>
          <w:sz w:val="28"/>
          <w:lang w:eastAsia="en-US"/>
        </w:rPr>
        <w:t>02528</w:t>
      </w:r>
    </w:p>
    <w:p w:rsidR="003644E3" w:rsidRDefault="003644E3" w:rsidP="003644E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65488E">
        <w:rPr>
          <w:rFonts w:ascii="Arial" w:eastAsia="Arial Unicode MS" w:hAnsi="Arial" w:cs="Arial"/>
          <w:b/>
          <w:bCs/>
          <w:sz w:val="24"/>
        </w:rPr>
        <w:t>12</w:t>
      </w:r>
      <w:r>
        <w:rPr>
          <w:rFonts w:ascii="Arial" w:eastAsia="Arial Unicode MS" w:hAnsi="Arial" w:cs="Arial"/>
          <w:b/>
          <w:bCs/>
          <w:sz w:val="24"/>
        </w:rPr>
        <w:t xml:space="preserve"> – </w:t>
      </w:r>
      <w:r w:rsidR="0065488E">
        <w:rPr>
          <w:rFonts w:ascii="Arial" w:eastAsia="Arial Unicode MS" w:hAnsi="Arial" w:cs="Arial"/>
          <w:b/>
          <w:bCs/>
          <w:sz w:val="24"/>
        </w:rPr>
        <w:t>16 April</w:t>
      </w:r>
      <w:r>
        <w:rPr>
          <w:rFonts w:ascii="Arial" w:eastAsia="Arial Unicode MS" w:hAnsi="Arial" w:cs="Arial"/>
          <w:b/>
          <w:bCs/>
          <w:sz w:val="24"/>
        </w:rPr>
        <w:t xml:space="preserve"> 2021</w:t>
      </w:r>
      <w:r>
        <w:rPr>
          <w:rFonts w:ascii="Arial" w:eastAsia="Arial Unicode MS" w:hAnsi="Arial" w:cs="Arial"/>
          <w:b/>
          <w:bCs/>
        </w:rPr>
        <w:tab/>
      </w:r>
      <w:r w:rsidR="002A7266" w:rsidRPr="00C939A8">
        <w:rPr>
          <w:rFonts w:ascii="Arial" w:hAnsi="Arial" w:cs="Arial"/>
          <w:b/>
          <w:bCs/>
          <w:color w:val="FFFFFF" w:themeColor="background1"/>
        </w:rPr>
        <w:t>(revision of S2-21</w:t>
      </w:r>
      <w:r w:rsidRPr="00C939A8">
        <w:rPr>
          <w:rFonts w:ascii="Arial" w:hAnsi="Arial" w:cs="Arial"/>
          <w:b/>
          <w:bCs/>
          <w:color w:val="FFFFFF" w:themeColor="background1"/>
        </w:rPr>
        <w:t>0xxxx)</w:t>
      </w:r>
    </w:p>
    <w:p w:rsidR="00A24F28" w:rsidRPr="003644E3"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123AE8" w:rsidRDefault="00A24F28" w:rsidP="00A24F28">
      <w:pPr>
        <w:ind w:left="2127" w:hanging="2127"/>
        <w:rPr>
          <w:rFonts w:ascii="Arial" w:hAnsi="Arial" w:cs="Arial"/>
          <w:b/>
        </w:rPr>
      </w:pPr>
      <w:r w:rsidRPr="00123AE8">
        <w:rPr>
          <w:rFonts w:ascii="Arial" w:hAnsi="Arial" w:cs="Arial"/>
          <w:b/>
        </w:rPr>
        <w:t>Title:</w:t>
      </w:r>
      <w:r w:rsidRPr="00123AE8">
        <w:rPr>
          <w:rFonts w:ascii="Arial" w:hAnsi="Arial" w:cs="Arial"/>
          <w:b/>
        </w:rPr>
        <w:tab/>
      </w:r>
      <w:r w:rsidR="00995C22">
        <w:rPr>
          <w:rFonts w:ascii="Arial" w:hAnsi="Arial" w:cs="Arial"/>
          <w:b/>
        </w:rPr>
        <w:t>Implementing the newly added objective corresponding to KI#6 for eNS_ph2</w:t>
      </w:r>
    </w:p>
    <w:p w:rsidR="00A24F28" w:rsidRPr="00123AE8" w:rsidRDefault="002A3C41" w:rsidP="00A24F28">
      <w:pPr>
        <w:ind w:left="2127" w:hanging="2127"/>
        <w:rPr>
          <w:rFonts w:ascii="Arial" w:hAnsi="Arial" w:cs="Arial"/>
          <w:b/>
        </w:rPr>
      </w:pPr>
      <w:r w:rsidRPr="00123AE8">
        <w:rPr>
          <w:rFonts w:ascii="Arial" w:hAnsi="Arial" w:cs="Arial"/>
          <w:b/>
        </w:rPr>
        <w:t>Document for:</w:t>
      </w:r>
      <w:r w:rsidRPr="00123AE8">
        <w:rPr>
          <w:rFonts w:ascii="Arial" w:hAnsi="Arial" w:cs="Arial"/>
          <w:b/>
        </w:rPr>
        <w:tab/>
      </w:r>
      <w:r w:rsidR="00B4739E" w:rsidRPr="00123AE8">
        <w:rPr>
          <w:rFonts w:ascii="Arial" w:hAnsi="Arial" w:cs="Arial"/>
          <w:b/>
        </w:rPr>
        <w:t>Discussion</w:t>
      </w:r>
      <w:r w:rsidR="00C61B3A" w:rsidRPr="00123AE8">
        <w:rPr>
          <w:rFonts w:ascii="Arial" w:hAnsi="Arial" w:cs="Arial"/>
          <w:b/>
        </w:rPr>
        <w:t xml:space="preserve"> </w:t>
      </w:r>
    </w:p>
    <w:p w:rsidR="00A24F28" w:rsidRPr="00123AE8" w:rsidRDefault="00E2205A" w:rsidP="00A24F28">
      <w:pPr>
        <w:ind w:left="2127" w:hanging="2127"/>
        <w:rPr>
          <w:rFonts w:ascii="Arial" w:hAnsi="Arial" w:cs="Arial"/>
          <w:b/>
        </w:rPr>
      </w:pPr>
      <w:r w:rsidRPr="00123AE8">
        <w:rPr>
          <w:rFonts w:ascii="Arial" w:hAnsi="Arial" w:cs="Arial"/>
          <w:b/>
        </w:rPr>
        <w:t>Agenda Item:</w:t>
      </w:r>
      <w:r w:rsidRPr="00123AE8">
        <w:rPr>
          <w:rFonts w:ascii="Arial" w:hAnsi="Arial" w:cs="Arial"/>
          <w:b/>
        </w:rPr>
        <w:tab/>
      </w:r>
      <w:r w:rsidR="00C939A8">
        <w:rPr>
          <w:rFonts w:ascii="Arial" w:hAnsi="Arial" w:cs="Arial"/>
          <w:b/>
        </w:rPr>
        <w:t>8.4</w:t>
      </w:r>
    </w:p>
    <w:p w:rsidR="00A24F28" w:rsidRPr="00927C1B" w:rsidRDefault="00A24F28" w:rsidP="00A24F28">
      <w:pPr>
        <w:ind w:left="2127" w:hanging="2127"/>
        <w:rPr>
          <w:rFonts w:ascii="Arial" w:hAnsi="Arial" w:cs="Arial"/>
          <w:b/>
        </w:rPr>
      </w:pPr>
      <w:r w:rsidRPr="00123AE8">
        <w:rPr>
          <w:rFonts w:ascii="Arial" w:hAnsi="Arial" w:cs="Arial"/>
          <w:b/>
        </w:rPr>
        <w:t>Work Item / Release:</w:t>
      </w:r>
      <w:r w:rsidRPr="00123AE8">
        <w:rPr>
          <w:rFonts w:ascii="Arial" w:hAnsi="Arial" w:cs="Arial"/>
          <w:b/>
        </w:rPr>
        <w:tab/>
      </w:r>
      <w:r w:rsidR="0065488E">
        <w:rPr>
          <w:rFonts w:ascii="Arial" w:hAnsi="Arial" w:cs="Arial"/>
          <w:b/>
        </w:rPr>
        <w:t>eNS_ph2</w:t>
      </w:r>
      <w:r w:rsidR="0053243A">
        <w:rPr>
          <w:rFonts w:ascii="Arial" w:hAnsi="Arial" w:cs="Arial"/>
          <w:b/>
        </w:rPr>
        <w:t>/Release 17</w:t>
      </w:r>
    </w:p>
    <w:p w:rsidR="00EF48DB" w:rsidRPr="00927C1B" w:rsidRDefault="00A24F28" w:rsidP="00EC53AC">
      <w:pPr>
        <w:jc w:val="both"/>
        <w:rPr>
          <w:rFonts w:ascii="Arial" w:hAnsi="Arial" w:cs="Arial"/>
          <w:i/>
        </w:rPr>
      </w:pPr>
      <w:r w:rsidRPr="00927C1B">
        <w:rPr>
          <w:rFonts w:ascii="Arial" w:hAnsi="Arial" w:cs="Arial"/>
          <w:i/>
        </w:rPr>
        <w:t xml:space="preserve">Abstract: </w:t>
      </w:r>
      <w:r w:rsidR="00AB1E1A">
        <w:rPr>
          <w:rFonts w:ascii="Arial" w:hAnsi="Arial" w:cs="Arial"/>
          <w:i/>
        </w:rPr>
        <w:t xml:space="preserve">This </w:t>
      </w:r>
      <w:r w:rsidR="00B064D7">
        <w:rPr>
          <w:rFonts w:ascii="Arial" w:hAnsi="Arial" w:cs="Arial"/>
          <w:i/>
        </w:rPr>
        <w:t>contribution</w:t>
      </w:r>
      <w:r w:rsidR="00AB1E1A">
        <w:rPr>
          <w:rFonts w:ascii="Arial" w:hAnsi="Arial" w:cs="Arial"/>
          <w:i/>
        </w:rPr>
        <w:t xml:space="preserve"> describes the current state regarding KI#6 and the GST parameter for simultaneous use of network slices, and derives alternative proposals regarding the way forward.</w:t>
      </w:r>
    </w:p>
    <w:p w:rsidR="00A93620" w:rsidRDefault="00060F17" w:rsidP="00D151F9">
      <w:pPr>
        <w:pStyle w:val="Heading1"/>
        <w:numPr>
          <w:ilvl w:val="0"/>
          <w:numId w:val="21"/>
        </w:numPr>
      </w:pPr>
      <w:r>
        <w:t>Discussion</w:t>
      </w:r>
    </w:p>
    <w:p w:rsidR="00907F23" w:rsidRDefault="00B80A0F" w:rsidP="00B80A0F">
      <w:pPr>
        <w:pStyle w:val="Heading2"/>
        <w:rPr>
          <w:lang w:eastAsia="zh-CN"/>
        </w:rPr>
      </w:pPr>
      <w:r>
        <w:rPr>
          <w:lang w:eastAsia="zh-CN"/>
        </w:rPr>
        <w:t>1.1</w:t>
      </w:r>
      <w:r>
        <w:rPr>
          <w:lang w:eastAsia="zh-CN"/>
        </w:rPr>
        <w:tab/>
        <w:t>Results from SA plenary and analysis</w:t>
      </w:r>
    </w:p>
    <w:p w:rsidR="00B80A0F" w:rsidRDefault="00B80A0F" w:rsidP="00B80A0F">
      <w:pPr>
        <w:rPr>
          <w:lang w:eastAsia="zh-CN"/>
        </w:rPr>
      </w:pPr>
      <w:r>
        <w:rPr>
          <w:lang w:eastAsia="zh-CN"/>
        </w:rPr>
        <w:t>SP-210269 approved at TSG SA#91e contains an additional objective compared to the SA2 agreed WID sent for approval from SA2#143e, which allows SA2 to attempt one more cycle at concluding positively for KI#6. The objective approved at SA plenary states the following:</w:t>
      </w:r>
    </w:p>
    <w:p w:rsidR="00B80A0F" w:rsidRDefault="00B80A0F" w:rsidP="00B80A0F">
      <w:pPr>
        <w:pStyle w:val="B1"/>
        <w:rPr>
          <w:lang w:eastAsia="zh-CN"/>
        </w:rPr>
      </w:pPr>
      <w:r>
        <w:rPr>
          <w:lang w:eastAsia="zh-CN"/>
        </w:rPr>
        <w:tab/>
        <w:t>"</w:t>
      </w:r>
      <w:r w:rsidRPr="00B80A0F">
        <w:rPr>
          <w:b/>
          <w:lang w:eastAsia="zh-CN"/>
        </w:rPr>
        <w:t>Define a subscription-based mechanism ensuring that a UE is only allowed to be registered with compatible Network Slices.</w:t>
      </w:r>
      <w:r>
        <w:rPr>
          <w:lang w:eastAsia="zh-CN"/>
        </w:rPr>
        <w:t>"</w:t>
      </w:r>
    </w:p>
    <w:p w:rsidR="00B80A0F" w:rsidRDefault="00B80A0F" w:rsidP="00B80A0F">
      <w:pPr>
        <w:rPr>
          <w:lang w:eastAsia="zh-CN"/>
        </w:rPr>
      </w:pPr>
      <w:r>
        <w:rPr>
          <w:lang w:eastAsia="zh-CN"/>
        </w:rPr>
        <w:t>This can be decomposed as the following:</w:t>
      </w:r>
    </w:p>
    <w:p w:rsidR="00B80A0F" w:rsidRDefault="00B80A0F" w:rsidP="00B80A0F">
      <w:pPr>
        <w:pStyle w:val="B1"/>
        <w:rPr>
          <w:lang w:eastAsia="zh-CN"/>
        </w:rPr>
      </w:pPr>
      <w:r>
        <w:rPr>
          <w:lang w:eastAsia="zh-CN"/>
        </w:rPr>
        <w:t>-</w:t>
      </w:r>
      <w:r>
        <w:rPr>
          <w:lang w:eastAsia="zh-CN"/>
        </w:rPr>
        <w:tab/>
      </w:r>
      <w:r w:rsidRPr="00B80A0F">
        <w:rPr>
          <w:b/>
          <w:lang w:eastAsia="zh-CN"/>
        </w:rPr>
        <w:t>a subscription-based mechanism</w:t>
      </w:r>
      <w:r>
        <w:rPr>
          <w:lang w:eastAsia="zh-CN"/>
        </w:rPr>
        <w:t>: this means that as part of the UE subscription, there is information provided from the HPLMN (UDM) that indicates the set of "compatible Network Slices".</w:t>
      </w:r>
    </w:p>
    <w:p w:rsidR="00B80A0F" w:rsidRDefault="00B80A0F" w:rsidP="00B80A0F">
      <w:pPr>
        <w:pStyle w:val="B1"/>
        <w:rPr>
          <w:lang w:eastAsia="zh-CN"/>
        </w:rPr>
      </w:pPr>
      <w:r>
        <w:rPr>
          <w:lang w:eastAsia="zh-CN"/>
        </w:rPr>
        <w:t>-</w:t>
      </w:r>
      <w:r>
        <w:rPr>
          <w:lang w:eastAsia="zh-CN"/>
        </w:rPr>
        <w:tab/>
      </w:r>
      <w:r w:rsidR="00AF41C3" w:rsidRPr="00AF41C3">
        <w:rPr>
          <w:b/>
          <w:lang w:eastAsia="zh-CN"/>
        </w:rPr>
        <w:t>ensuring that a UE is only allowed to be registered with compatible Network Slices</w:t>
      </w:r>
      <w:r w:rsidR="00AF41C3">
        <w:rPr>
          <w:lang w:eastAsia="zh-CN"/>
        </w:rPr>
        <w:t xml:space="preserve">: this refers to the Rel-15 mechanism by which the serving network (NSSF, AMF) determines the set of network slices that a UE can use (sent back in Allowed NSSAI). Here this adds that also the information provided as part of the UE subscription (in </w:t>
      </w:r>
      <w:r w:rsidR="00AB1E1A">
        <w:rPr>
          <w:lang w:eastAsia="zh-CN"/>
        </w:rPr>
        <w:t>bullet</w:t>
      </w:r>
      <w:r w:rsidR="00AF41C3">
        <w:rPr>
          <w:lang w:eastAsia="zh-CN"/>
        </w:rPr>
        <w:t xml:space="preserve"> 1) needs to be taken in account.</w:t>
      </w:r>
    </w:p>
    <w:p w:rsidR="00995C22" w:rsidRDefault="00995C22" w:rsidP="00AF41C3">
      <w:pPr>
        <w:rPr>
          <w:lang w:eastAsia="zh-CN"/>
        </w:rPr>
      </w:pPr>
      <w:r w:rsidRPr="00995C22">
        <w:rPr>
          <w:b/>
          <w:lang w:eastAsia="zh-CN"/>
        </w:rPr>
        <w:t>Observation 1</w:t>
      </w:r>
      <w:r>
        <w:rPr>
          <w:lang w:eastAsia="zh-CN"/>
        </w:rPr>
        <w:t xml:space="preserve">: the </w:t>
      </w:r>
      <w:r w:rsidR="00AB1E1A">
        <w:rPr>
          <w:lang w:eastAsia="zh-CN"/>
        </w:rPr>
        <w:t xml:space="preserve">WID </w:t>
      </w:r>
      <w:r>
        <w:rPr>
          <w:lang w:eastAsia="zh-CN"/>
        </w:rPr>
        <w:t>objective expects that a mechanism between the HPLMN and the serving network provide</w:t>
      </w:r>
      <w:r w:rsidR="00AB1E1A">
        <w:rPr>
          <w:lang w:eastAsia="zh-CN"/>
        </w:rPr>
        <w:t>s some</w:t>
      </w:r>
      <w:r>
        <w:rPr>
          <w:lang w:eastAsia="zh-CN"/>
        </w:rPr>
        <w:t xml:space="preserve"> information related to which network slices are considered compatible for the UE</w:t>
      </w:r>
      <w:r w:rsidR="00AB1E1A">
        <w:rPr>
          <w:lang w:eastAsia="zh-CN"/>
        </w:rPr>
        <w:t>.</w:t>
      </w:r>
    </w:p>
    <w:p w:rsidR="00995C22" w:rsidRDefault="00995C22" w:rsidP="00AF41C3">
      <w:pPr>
        <w:rPr>
          <w:lang w:eastAsia="zh-CN"/>
        </w:rPr>
      </w:pPr>
      <w:r w:rsidRPr="00995C22">
        <w:rPr>
          <w:b/>
          <w:lang w:eastAsia="zh-CN"/>
        </w:rPr>
        <w:t>Observation 2</w:t>
      </w:r>
      <w:r>
        <w:rPr>
          <w:lang w:eastAsia="zh-CN"/>
        </w:rPr>
        <w:t xml:space="preserve">: the </w:t>
      </w:r>
      <w:r w:rsidR="00AB1E1A">
        <w:rPr>
          <w:lang w:eastAsia="zh-CN"/>
        </w:rPr>
        <w:t xml:space="preserve">WID </w:t>
      </w:r>
      <w:r>
        <w:rPr>
          <w:lang w:eastAsia="zh-CN"/>
        </w:rPr>
        <w:t xml:space="preserve">objective expects the serving network to provide </w:t>
      </w:r>
      <w:r w:rsidR="00AB1E1A">
        <w:rPr>
          <w:lang w:eastAsia="zh-CN"/>
        </w:rPr>
        <w:t xml:space="preserve">only </w:t>
      </w:r>
      <w:r>
        <w:rPr>
          <w:lang w:eastAsia="zh-CN"/>
        </w:rPr>
        <w:t>compatible network slices in the Allowed NSSAI.</w:t>
      </w:r>
    </w:p>
    <w:p w:rsidR="00AF41C3" w:rsidRDefault="00AF41C3" w:rsidP="00AF41C3">
      <w:pPr>
        <w:rPr>
          <w:lang w:eastAsia="zh-CN"/>
        </w:rPr>
      </w:pPr>
      <w:r>
        <w:rPr>
          <w:lang w:eastAsia="zh-CN"/>
        </w:rPr>
        <w:t>Note that the objective does not provide more details as to how to achieve this. Notably:</w:t>
      </w:r>
    </w:p>
    <w:p w:rsidR="00AF41C3" w:rsidRDefault="00AF41C3" w:rsidP="00B80A0F">
      <w:pPr>
        <w:pStyle w:val="B1"/>
        <w:rPr>
          <w:lang w:eastAsia="zh-CN"/>
        </w:rPr>
      </w:pPr>
      <w:r>
        <w:rPr>
          <w:lang w:eastAsia="zh-CN"/>
        </w:rPr>
        <w:t>-</w:t>
      </w:r>
      <w:r>
        <w:rPr>
          <w:lang w:eastAsia="zh-CN"/>
        </w:rPr>
        <w:tab/>
        <w:t xml:space="preserve">the objective </w:t>
      </w:r>
      <w:r w:rsidRPr="00995C22">
        <w:rPr>
          <w:b/>
          <w:lang w:eastAsia="zh-CN"/>
        </w:rPr>
        <w:t>does not state</w:t>
      </w:r>
      <w:r>
        <w:rPr>
          <w:lang w:eastAsia="zh-CN"/>
        </w:rPr>
        <w:t xml:space="preserve"> which information is provided by the HPLMN to the serving network,</w:t>
      </w:r>
    </w:p>
    <w:p w:rsidR="00AF41C3" w:rsidRDefault="00AF41C3" w:rsidP="00B80A0F">
      <w:pPr>
        <w:pStyle w:val="B1"/>
        <w:rPr>
          <w:lang w:eastAsia="zh-CN"/>
        </w:rPr>
      </w:pPr>
      <w:r>
        <w:rPr>
          <w:lang w:eastAsia="zh-CN"/>
        </w:rPr>
        <w:t>-</w:t>
      </w:r>
      <w:r>
        <w:rPr>
          <w:lang w:eastAsia="zh-CN"/>
        </w:rPr>
        <w:tab/>
        <w:t xml:space="preserve">the objective </w:t>
      </w:r>
      <w:r w:rsidRPr="00995C22">
        <w:rPr>
          <w:b/>
          <w:lang w:eastAsia="zh-CN"/>
        </w:rPr>
        <w:t>does not require</w:t>
      </w:r>
      <w:r>
        <w:rPr>
          <w:lang w:eastAsia="zh-CN"/>
        </w:rPr>
        <w:t xml:space="preserve"> any change in UE behaviour, i.e. there is no requirement that the UE only asks for compatible network slices. It only focuses on the slices </w:t>
      </w:r>
      <w:r w:rsidR="00AB1E1A">
        <w:rPr>
          <w:lang w:eastAsia="zh-CN"/>
        </w:rPr>
        <w:t xml:space="preserve">that </w:t>
      </w:r>
      <w:r>
        <w:rPr>
          <w:lang w:eastAsia="zh-CN"/>
        </w:rPr>
        <w:t xml:space="preserve">the UE is finally able to </w:t>
      </w:r>
      <w:r w:rsidR="00AB1E1A">
        <w:rPr>
          <w:lang w:eastAsia="zh-CN"/>
        </w:rPr>
        <w:t>use</w:t>
      </w:r>
      <w:r>
        <w:rPr>
          <w:lang w:eastAsia="zh-CN"/>
        </w:rPr>
        <w:t>.</w:t>
      </w:r>
    </w:p>
    <w:p w:rsidR="00995C22" w:rsidRDefault="00995C22" w:rsidP="00995C22">
      <w:pPr>
        <w:rPr>
          <w:lang w:eastAsia="zh-CN"/>
        </w:rPr>
      </w:pPr>
      <w:r w:rsidRPr="00995C22">
        <w:rPr>
          <w:b/>
          <w:lang w:eastAsia="zh-CN"/>
        </w:rPr>
        <w:t>Observation 3</w:t>
      </w:r>
      <w:r>
        <w:rPr>
          <w:lang w:eastAsia="zh-CN"/>
        </w:rPr>
        <w:t xml:space="preserve">: there is no requirement from the </w:t>
      </w:r>
      <w:r w:rsidR="00AB1E1A">
        <w:rPr>
          <w:lang w:eastAsia="zh-CN"/>
        </w:rPr>
        <w:t xml:space="preserve">WID </w:t>
      </w:r>
      <w:r>
        <w:rPr>
          <w:lang w:eastAsia="zh-CN"/>
        </w:rPr>
        <w:t xml:space="preserve">objective regarding the </w:t>
      </w:r>
      <w:r w:rsidR="008C11E2">
        <w:rPr>
          <w:lang w:eastAsia="zh-CN"/>
        </w:rPr>
        <w:t xml:space="preserve">specific </w:t>
      </w:r>
      <w:r>
        <w:rPr>
          <w:lang w:eastAsia="zh-CN"/>
        </w:rPr>
        <w:t>information that is provided between the HPLMN and the serving network.</w:t>
      </w:r>
    </w:p>
    <w:p w:rsidR="00995C22" w:rsidRDefault="00995C22" w:rsidP="00995C22">
      <w:pPr>
        <w:rPr>
          <w:lang w:eastAsia="zh-CN"/>
        </w:rPr>
      </w:pPr>
      <w:r w:rsidRPr="00995C22">
        <w:rPr>
          <w:b/>
          <w:lang w:eastAsia="zh-CN"/>
        </w:rPr>
        <w:t>Observation 4</w:t>
      </w:r>
      <w:r>
        <w:rPr>
          <w:lang w:eastAsia="zh-CN"/>
        </w:rPr>
        <w:t xml:space="preserve">: there is no requirement </w:t>
      </w:r>
      <w:r w:rsidR="004D13B0">
        <w:rPr>
          <w:lang w:eastAsia="zh-CN"/>
        </w:rPr>
        <w:t xml:space="preserve">from the </w:t>
      </w:r>
      <w:r w:rsidR="00AB1E1A">
        <w:rPr>
          <w:lang w:eastAsia="zh-CN"/>
        </w:rPr>
        <w:t xml:space="preserve">WID </w:t>
      </w:r>
      <w:r w:rsidR="004D13B0">
        <w:rPr>
          <w:lang w:eastAsia="zh-CN"/>
        </w:rPr>
        <w:t xml:space="preserve">objective </w:t>
      </w:r>
      <w:r>
        <w:rPr>
          <w:lang w:eastAsia="zh-CN"/>
        </w:rPr>
        <w:t>that the UE shall only request compatible network slices.</w:t>
      </w:r>
    </w:p>
    <w:p w:rsidR="004D13B0" w:rsidRDefault="004D13B0" w:rsidP="004D13B0">
      <w:pPr>
        <w:pStyle w:val="NO"/>
        <w:rPr>
          <w:lang w:eastAsia="zh-CN"/>
        </w:rPr>
      </w:pPr>
      <w:r>
        <w:rPr>
          <w:lang w:eastAsia="zh-CN"/>
        </w:rPr>
        <w:t>NOTE:</w:t>
      </w:r>
      <w:r>
        <w:rPr>
          <w:lang w:eastAsia="zh-CN"/>
        </w:rPr>
        <w:tab/>
        <w:t>In this document, we consistently use the terminology "HPLMN" and "serving network" to represent the respective parts of the network involved in the slice selection (resp. UDM/UDR and NSSF/AMF). In non-roaming scenarios, they all belong to the Home Network. In roaming scenarios, the serving network is the VPLMN, different from the Home network.</w:t>
      </w:r>
    </w:p>
    <w:p w:rsidR="00B80A0F" w:rsidRDefault="00B80A0F" w:rsidP="00B80A0F">
      <w:pPr>
        <w:pStyle w:val="Heading2"/>
        <w:rPr>
          <w:lang w:eastAsia="zh-CN"/>
        </w:rPr>
      </w:pPr>
      <w:r w:rsidRPr="00B80A0F">
        <w:rPr>
          <w:lang w:eastAsia="zh-CN"/>
        </w:rPr>
        <w:lastRenderedPageBreak/>
        <w:t>1.2</w:t>
      </w:r>
      <w:r w:rsidRPr="00B80A0F">
        <w:rPr>
          <w:lang w:eastAsia="zh-CN"/>
        </w:rPr>
        <w:tab/>
        <w:t xml:space="preserve">GSMA NG.116 </w:t>
      </w:r>
      <w:r w:rsidR="00822081">
        <w:rPr>
          <w:lang w:eastAsia="zh-CN"/>
        </w:rPr>
        <w:t xml:space="preserve">"Simultaneous use of network slice" </w:t>
      </w:r>
      <w:r w:rsidRPr="00B80A0F">
        <w:rPr>
          <w:lang w:eastAsia="zh-CN"/>
        </w:rPr>
        <w:t>parameter support in 5GS</w:t>
      </w:r>
    </w:p>
    <w:p w:rsidR="00822081" w:rsidRDefault="00822081" w:rsidP="00822081">
      <w:pPr>
        <w:pStyle w:val="Heading3"/>
        <w:rPr>
          <w:lang w:eastAsia="zh-CN"/>
        </w:rPr>
      </w:pPr>
      <w:r>
        <w:rPr>
          <w:lang w:eastAsia="zh-CN"/>
        </w:rPr>
        <w:t>1.2.1</w:t>
      </w:r>
      <w:r>
        <w:rPr>
          <w:lang w:eastAsia="zh-CN"/>
        </w:rPr>
        <w:tab/>
        <w:t>What is the GST</w:t>
      </w:r>
    </w:p>
    <w:p w:rsidR="00AF41C3" w:rsidRDefault="00AF41C3" w:rsidP="00AF41C3">
      <w:pPr>
        <w:rPr>
          <w:lang w:eastAsia="zh-CN"/>
        </w:rPr>
      </w:pPr>
      <w:r>
        <w:rPr>
          <w:lang w:eastAsia="zh-CN"/>
        </w:rPr>
        <w:t xml:space="preserve">The </w:t>
      </w:r>
      <w:r w:rsidR="00AB1E1A">
        <w:rPr>
          <w:lang w:eastAsia="zh-CN"/>
        </w:rPr>
        <w:t xml:space="preserve">WID </w:t>
      </w:r>
      <w:r>
        <w:rPr>
          <w:lang w:eastAsia="zh-CN"/>
        </w:rPr>
        <w:t>objective is in line with the NG.116 content, which</w:t>
      </w:r>
      <w:r w:rsidR="00822081">
        <w:rPr>
          <w:lang w:eastAsia="zh-CN"/>
        </w:rPr>
        <w:t xml:space="preserve"> only focuses on the Generic net</w:t>
      </w:r>
      <w:r>
        <w:rPr>
          <w:lang w:eastAsia="zh-CN"/>
        </w:rPr>
        <w:t>w</w:t>
      </w:r>
      <w:r w:rsidR="00822081">
        <w:rPr>
          <w:lang w:eastAsia="zh-CN"/>
        </w:rPr>
        <w:t>or</w:t>
      </w:r>
      <w:r>
        <w:rPr>
          <w:lang w:eastAsia="zh-CN"/>
        </w:rPr>
        <w:t>k Slice Template, which containts "</w:t>
      </w:r>
      <w:r w:rsidRPr="00AF41C3">
        <w:rPr>
          <w:b/>
          <w:lang w:eastAsia="zh-CN"/>
        </w:rPr>
        <w:t>values [...] express[ing] a given set of requirements to support a network slice customer use case</w:t>
      </w:r>
      <w:r>
        <w:rPr>
          <w:lang w:eastAsia="zh-CN"/>
        </w:rPr>
        <w:t>", and "</w:t>
      </w:r>
      <w:r w:rsidRPr="00AF41C3">
        <w:rPr>
          <w:b/>
          <w:lang w:eastAsia="zh-CN"/>
        </w:rPr>
        <w:t>is an input to the network slice preparation performed by the Network Slice Provider</w:t>
      </w:r>
      <w:r>
        <w:rPr>
          <w:lang w:eastAsia="zh-CN"/>
        </w:rPr>
        <w:t>" (see NG.116 v4.0, clause 2.2).</w:t>
      </w:r>
    </w:p>
    <w:p w:rsidR="00AF41C3" w:rsidRDefault="00AF41C3" w:rsidP="00AF41C3">
      <w:pPr>
        <w:rPr>
          <w:lang w:eastAsia="zh-CN"/>
        </w:rPr>
      </w:pPr>
      <w:r>
        <w:rPr>
          <w:lang w:eastAsia="zh-CN"/>
        </w:rPr>
        <w:t>Basically, the GST is provided by a 3rd party to an operator as a means to provide a number of requirements regarding the slice, that the operator can use for its OAM system to implement the new slice in its network (based on TS 28.541 specified in SA5 OAM).</w:t>
      </w:r>
    </w:p>
    <w:p w:rsidR="00AF41C3" w:rsidRDefault="00AF41C3" w:rsidP="00AF41C3">
      <w:pPr>
        <w:rPr>
          <w:lang w:eastAsia="zh-CN"/>
        </w:rPr>
      </w:pPr>
      <w:r>
        <w:rPr>
          <w:lang w:eastAsia="zh-CN"/>
        </w:rPr>
        <w:t xml:space="preserve">What SA2 needs to do is to provide </w:t>
      </w:r>
      <w:r w:rsidR="00822081">
        <w:rPr>
          <w:lang w:eastAsia="zh-CN"/>
        </w:rPr>
        <w:t>mechanisms between the functional entities that support the parameter described by NG.116. However, the functional entities will never themselves receive the parameters, but just the output from the OAM system.</w:t>
      </w:r>
    </w:p>
    <w:p w:rsidR="004D13B0" w:rsidRDefault="004D13B0" w:rsidP="00AF41C3">
      <w:pPr>
        <w:rPr>
          <w:lang w:eastAsia="zh-CN"/>
        </w:rPr>
      </w:pPr>
      <w:r w:rsidRPr="004D13B0">
        <w:rPr>
          <w:b/>
          <w:lang w:eastAsia="zh-CN"/>
        </w:rPr>
        <w:t>Observation 5</w:t>
      </w:r>
      <w:r>
        <w:rPr>
          <w:lang w:eastAsia="zh-CN"/>
        </w:rPr>
        <w:t xml:space="preserve">: GSMA NG.116 GST parameters are used as one </w:t>
      </w:r>
      <w:r w:rsidR="00AB1E1A">
        <w:rPr>
          <w:lang w:eastAsia="zh-CN"/>
        </w:rPr>
        <w:t xml:space="preserve">of the </w:t>
      </w:r>
      <w:r>
        <w:rPr>
          <w:lang w:eastAsia="zh-CN"/>
        </w:rPr>
        <w:t>input</w:t>
      </w:r>
      <w:r w:rsidR="00AB1E1A">
        <w:rPr>
          <w:lang w:eastAsia="zh-CN"/>
        </w:rPr>
        <w:t>s</w:t>
      </w:r>
      <w:r>
        <w:rPr>
          <w:lang w:eastAsia="zh-CN"/>
        </w:rPr>
        <w:t xml:space="preserve"> (but not necessarily the only one) to provision the OAM of an operator for the preparation of new network slices. The parameters </w:t>
      </w:r>
      <w:r w:rsidR="00AB1E1A">
        <w:rPr>
          <w:lang w:eastAsia="zh-CN"/>
        </w:rPr>
        <w:t xml:space="preserve">themselves </w:t>
      </w:r>
      <w:r>
        <w:rPr>
          <w:lang w:eastAsia="zh-CN"/>
        </w:rPr>
        <w:t>are not required to be used over in the functional architecture.</w:t>
      </w:r>
    </w:p>
    <w:p w:rsidR="00822081" w:rsidRDefault="004D13B0" w:rsidP="00822081">
      <w:pPr>
        <w:pStyle w:val="Heading3"/>
        <w:rPr>
          <w:lang w:eastAsia="zh-CN"/>
        </w:rPr>
      </w:pPr>
      <w:r>
        <w:rPr>
          <w:lang w:eastAsia="zh-CN"/>
        </w:rPr>
        <w:t>1.2.2</w:t>
      </w:r>
      <w:r w:rsidR="00822081">
        <w:rPr>
          <w:lang w:eastAsia="zh-CN"/>
        </w:rPr>
        <w:tab/>
        <w:t>Which</w:t>
      </w:r>
      <w:r>
        <w:rPr>
          <w:lang w:eastAsia="zh-CN"/>
        </w:rPr>
        <w:t xml:space="preserve"> version of the NG.116 specification to use</w:t>
      </w:r>
    </w:p>
    <w:p w:rsidR="00822081" w:rsidRDefault="00822081" w:rsidP="00AF41C3">
      <w:pPr>
        <w:rPr>
          <w:lang w:eastAsia="zh-CN"/>
        </w:rPr>
      </w:pPr>
      <w:r>
        <w:rPr>
          <w:lang w:eastAsia="zh-CN"/>
        </w:rPr>
        <w:t>Until NG.116 v4.0, published 23 November 2020, and which was the basis for the Study work in TS 23.700-40 in Rel-17, the GST parameter for "simultaneous use of the network slice" (see Annex 1</w:t>
      </w:r>
      <w:r w:rsidR="00AB1E1A">
        <w:rPr>
          <w:lang w:eastAsia="zh-CN"/>
        </w:rPr>
        <w:t xml:space="preserve"> of this document</w:t>
      </w:r>
      <w:r>
        <w:rPr>
          <w:lang w:eastAsia="zh-CN"/>
        </w:rPr>
        <w:t>) only contained a single optional value, "</w:t>
      </w:r>
      <w:r w:rsidR="00995C22">
        <w:rPr>
          <w:lang w:eastAsia="zh-CN"/>
        </w:rPr>
        <w:t>Simultaneous Use Class</w:t>
      </w:r>
      <w:r>
        <w:rPr>
          <w:lang w:eastAsia="zh-CN"/>
        </w:rPr>
        <w:t>", which described how the new network slice would interact with certain other network slices.</w:t>
      </w:r>
    </w:p>
    <w:p w:rsidR="00822081" w:rsidRDefault="00822081" w:rsidP="00AF41C3">
      <w:pPr>
        <w:rPr>
          <w:lang w:eastAsia="zh-CN"/>
        </w:rPr>
      </w:pPr>
      <w:r>
        <w:rPr>
          <w:lang w:eastAsia="zh-CN"/>
        </w:rPr>
        <w:t>However, in February 2021, SA2 received an LS, S2-2101048, from GSMA, sent in January 2021, indicating that they have produced a number of CRs to NG.116 that they would expect to be included (if approved) in the next release of the specification in Q2-2021.</w:t>
      </w:r>
      <w:r w:rsidR="00995C22">
        <w:rPr>
          <w:lang w:eastAsia="zh-CN"/>
        </w:rPr>
        <w:t xml:space="preserve"> The updated version of the GST parameter can be found in Annex 2</w:t>
      </w:r>
      <w:r w:rsidR="00AB1E1A">
        <w:rPr>
          <w:lang w:eastAsia="zh-CN"/>
        </w:rPr>
        <w:t xml:space="preserve"> of this document</w:t>
      </w:r>
      <w:r w:rsidR="00995C22">
        <w:rPr>
          <w:lang w:eastAsia="zh-CN"/>
        </w:rPr>
        <w:t>.</w:t>
      </w:r>
    </w:p>
    <w:p w:rsidR="00995C22" w:rsidRDefault="00995C22" w:rsidP="00AF41C3">
      <w:pPr>
        <w:rPr>
          <w:lang w:eastAsia="zh-CN"/>
        </w:rPr>
      </w:pPr>
      <w:r w:rsidRPr="00995C22">
        <w:rPr>
          <w:b/>
          <w:lang w:eastAsia="zh-CN"/>
        </w:rPr>
        <w:t xml:space="preserve">What are the differences </w:t>
      </w:r>
      <w:r>
        <w:rPr>
          <w:lang w:eastAsia="zh-CN"/>
        </w:rPr>
        <w:t>?</w:t>
      </w:r>
    </w:p>
    <w:p w:rsidR="00995C22" w:rsidRDefault="00995C22" w:rsidP="00AF41C3">
      <w:pPr>
        <w:rPr>
          <w:lang w:eastAsia="zh-CN"/>
        </w:rPr>
      </w:pPr>
      <w:r>
        <w:rPr>
          <w:lang w:eastAsia="zh-CN"/>
        </w:rPr>
        <w:t xml:space="preserve">The new version of the GST parameter includes another optional sub-parameter called Service Category, which associates the "Simultaneous Use Class" to a certain category of users. It is </w:t>
      </w:r>
      <w:r w:rsidR="00AB1E1A">
        <w:rPr>
          <w:lang w:eastAsia="zh-CN"/>
        </w:rPr>
        <w:t xml:space="preserve">thus now </w:t>
      </w:r>
      <w:r>
        <w:rPr>
          <w:lang w:eastAsia="zh-CN"/>
        </w:rPr>
        <w:t>expected that several pairs of parameters { "Simultaneous Use Class", "Service Category" } can be provided for a given new network slice.</w:t>
      </w:r>
    </w:p>
    <w:p w:rsidR="00995C22" w:rsidRPr="00995C22" w:rsidRDefault="00995C22" w:rsidP="00AF41C3">
      <w:pPr>
        <w:rPr>
          <w:b/>
          <w:lang w:eastAsia="zh-CN"/>
        </w:rPr>
      </w:pPr>
      <w:r w:rsidRPr="00995C22">
        <w:rPr>
          <w:b/>
          <w:lang w:eastAsia="zh-CN"/>
        </w:rPr>
        <w:t>Which version to use ?</w:t>
      </w:r>
    </w:p>
    <w:p w:rsidR="00995C22" w:rsidRPr="00B80A0F" w:rsidRDefault="00995C22" w:rsidP="00AF41C3">
      <w:pPr>
        <w:rPr>
          <w:lang w:eastAsia="zh-CN"/>
        </w:rPr>
      </w:pPr>
      <w:r>
        <w:rPr>
          <w:lang w:eastAsia="zh-CN"/>
        </w:rPr>
        <w:t xml:space="preserve">With the expectation that CR1058 to NG.116 will be approved, it is our understanding that the preference is to take in account the new version of the GST parameter already now, and this is our understanding of what "subscription-based" relates to in the WID objective. </w:t>
      </w:r>
    </w:p>
    <w:p w:rsidR="00AF41C3" w:rsidRDefault="004D13B0" w:rsidP="00AF41C3">
      <w:pPr>
        <w:rPr>
          <w:lang w:eastAsia="zh-CN"/>
        </w:rPr>
      </w:pPr>
      <w:r>
        <w:rPr>
          <w:b/>
          <w:lang w:eastAsia="zh-CN"/>
        </w:rPr>
        <w:t>Observation 6</w:t>
      </w:r>
      <w:r>
        <w:rPr>
          <w:lang w:eastAsia="zh-CN"/>
        </w:rPr>
        <w:t xml:space="preserve">: Based on the not-yet-published </w:t>
      </w:r>
      <w:r w:rsidR="00AB1E1A">
        <w:rPr>
          <w:lang w:eastAsia="zh-CN"/>
        </w:rPr>
        <w:t xml:space="preserve">new version of </w:t>
      </w:r>
      <w:r>
        <w:rPr>
          <w:lang w:eastAsia="zh-CN"/>
        </w:rPr>
        <w:t>GSMA NG.116, a new parameter associates the "Simultaneous Use Class" to categories of UEs ("Service Category").</w:t>
      </w:r>
    </w:p>
    <w:p w:rsidR="004D13B0" w:rsidRDefault="004D13B0" w:rsidP="004D13B0">
      <w:pPr>
        <w:pStyle w:val="Heading3"/>
        <w:rPr>
          <w:lang w:eastAsia="zh-CN"/>
        </w:rPr>
      </w:pPr>
      <w:r>
        <w:rPr>
          <w:lang w:eastAsia="zh-CN"/>
        </w:rPr>
        <w:t>1.2.3</w:t>
      </w:r>
      <w:r>
        <w:rPr>
          <w:lang w:eastAsia="zh-CN"/>
        </w:rPr>
        <w:tab/>
        <w:t>(Not) using the GST parameter values in the functional architecture</w:t>
      </w:r>
    </w:p>
    <w:p w:rsidR="00AB1E1A" w:rsidRDefault="00AB1E1A" w:rsidP="00AF41C3">
      <w:pPr>
        <w:rPr>
          <w:lang w:eastAsia="zh-CN"/>
        </w:rPr>
      </w:pPr>
      <w:r>
        <w:rPr>
          <w:lang w:eastAsia="zh-CN"/>
        </w:rPr>
        <w:t>The GST parameter "Simultaneous use of network slice" describes a number of ways that a slice can be considered "compatible" or "not compatible" with other slices.</w:t>
      </w:r>
    </w:p>
    <w:p w:rsidR="00AB1E1A" w:rsidRDefault="00AB1E1A" w:rsidP="00AF41C3">
      <w:pPr>
        <w:rPr>
          <w:lang w:eastAsia="zh-CN"/>
        </w:rPr>
      </w:pPr>
      <w:r>
        <w:rPr>
          <w:lang w:eastAsia="zh-CN"/>
        </w:rPr>
        <w:t>Let us take the following 3x3 set of slices (SST=1 to 3, SD=1 to 3), with slices numbered S11 to S33 (first digit=SST, second digit=SD).</w:t>
      </w:r>
    </w:p>
    <w:p w:rsidR="0004679D" w:rsidRDefault="0004679D" w:rsidP="00AF41C3">
      <w:pPr>
        <w:rPr>
          <w:lang w:eastAsia="zh-CN"/>
        </w:rPr>
      </w:pPr>
    </w:p>
    <w:p w:rsidR="0004679D" w:rsidRDefault="0004679D" w:rsidP="00AF41C3">
      <w:pPr>
        <w:rPr>
          <w:lang w:eastAsia="zh-CN"/>
        </w:rPr>
      </w:pPr>
    </w:p>
    <w:tbl>
      <w:tblPr>
        <w:tblStyle w:val="TableGrid"/>
        <w:tblW w:w="0" w:type="auto"/>
        <w:tblCellMar>
          <w:left w:w="57" w:type="dxa"/>
          <w:right w:w="57" w:type="dxa"/>
        </w:tblCellMar>
        <w:tblLook w:val="0400" w:firstRow="0" w:lastRow="0" w:firstColumn="0" w:lastColumn="0" w:noHBand="0" w:noVBand="1"/>
      </w:tblPr>
      <w:tblGrid>
        <w:gridCol w:w="567"/>
        <w:gridCol w:w="567"/>
        <w:gridCol w:w="567"/>
        <w:gridCol w:w="567"/>
      </w:tblGrid>
      <w:tr w:rsidR="0004679D" w:rsidTr="0004679D">
        <w:trPr>
          <w:cantSplit/>
        </w:trPr>
        <w:tc>
          <w:tcPr>
            <w:tcW w:w="567" w:type="dxa"/>
          </w:tcPr>
          <w:p w:rsidR="0004679D" w:rsidRDefault="0004679D" w:rsidP="0004679D">
            <w:pPr>
              <w:spacing w:after="0"/>
              <w:rPr>
                <w:lang w:eastAsia="zh-CN"/>
              </w:rPr>
            </w:pPr>
          </w:p>
        </w:tc>
        <w:tc>
          <w:tcPr>
            <w:tcW w:w="1701" w:type="dxa"/>
            <w:gridSpan w:val="3"/>
            <w:vAlign w:val="center"/>
          </w:tcPr>
          <w:p w:rsidR="0004679D" w:rsidRPr="0004679D" w:rsidRDefault="0004679D" w:rsidP="0004679D">
            <w:pPr>
              <w:spacing w:after="0"/>
              <w:jc w:val="center"/>
              <w:rPr>
                <w:rFonts w:ascii="Arial" w:hAnsi="Arial" w:cs="Arial"/>
                <w:b/>
                <w:sz w:val="16"/>
                <w:szCs w:val="16"/>
                <w:lang w:eastAsia="zh-CN"/>
              </w:rPr>
            </w:pPr>
            <w:r w:rsidRPr="0004679D">
              <w:rPr>
                <w:rFonts w:ascii="Arial" w:hAnsi="Arial" w:cs="Arial"/>
                <w:b/>
                <w:sz w:val="16"/>
                <w:szCs w:val="16"/>
                <w:lang w:eastAsia="zh-CN"/>
              </w:rPr>
              <w:t>SD</w:t>
            </w:r>
          </w:p>
        </w:tc>
      </w:tr>
      <w:tr w:rsidR="0004679D" w:rsidTr="0004679D">
        <w:tc>
          <w:tcPr>
            <w:tcW w:w="567" w:type="dxa"/>
            <w:vMerge w:val="restart"/>
            <w:vAlign w:val="center"/>
          </w:tcPr>
          <w:p w:rsidR="0004679D" w:rsidRPr="0004679D" w:rsidRDefault="0004679D" w:rsidP="0004679D">
            <w:pPr>
              <w:spacing w:after="0"/>
              <w:jc w:val="center"/>
              <w:rPr>
                <w:rFonts w:ascii="Arial" w:hAnsi="Arial" w:cs="Arial"/>
                <w:b/>
                <w:sz w:val="16"/>
                <w:szCs w:val="16"/>
                <w:lang w:eastAsia="zh-CN"/>
              </w:rPr>
            </w:pPr>
            <w:r w:rsidRPr="0004679D">
              <w:rPr>
                <w:rFonts w:ascii="Arial" w:hAnsi="Arial" w:cs="Arial"/>
                <w:b/>
                <w:sz w:val="16"/>
                <w:szCs w:val="16"/>
                <w:lang w:eastAsia="zh-CN"/>
              </w:rPr>
              <w:t>SST</w:t>
            </w:r>
          </w:p>
        </w:tc>
        <w:tc>
          <w:tcPr>
            <w:tcW w:w="567" w:type="dxa"/>
            <w:vAlign w:val="center"/>
          </w:tcPr>
          <w:p w:rsidR="0004679D" w:rsidRPr="0004679D" w:rsidRDefault="0004679D" w:rsidP="0004679D">
            <w:pPr>
              <w:spacing w:after="0"/>
              <w:jc w:val="center"/>
              <w:rPr>
                <w:sz w:val="16"/>
                <w:szCs w:val="16"/>
                <w:lang w:eastAsia="zh-CN"/>
              </w:rPr>
            </w:pPr>
            <w:r w:rsidRPr="0004679D">
              <w:rPr>
                <w:sz w:val="16"/>
                <w:szCs w:val="16"/>
                <w:lang w:eastAsia="zh-CN"/>
              </w:rPr>
              <w:t>S11</w:t>
            </w:r>
          </w:p>
        </w:tc>
        <w:tc>
          <w:tcPr>
            <w:tcW w:w="567" w:type="dxa"/>
            <w:vAlign w:val="center"/>
          </w:tcPr>
          <w:p w:rsidR="0004679D" w:rsidRPr="0004679D" w:rsidRDefault="0004679D" w:rsidP="0004679D">
            <w:pPr>
              <w:spacing w:after="0"/>
              <w:jc w:val="center"/>
              <w:rPr>
                <w:sz w:val="16"/>
                <w:szCs w:val="16"/>
                <w:lang w:eastAsia="zh-CN"/>
              </w:rPr>
            </w:pPr>
            <w:r w:rsidRPr="0004679D">
              <w:rPr>
                <w:sz w:val="16"/>
                <w:szCs w:val="16"/>
                <w:lang w:eastAsia="zh-CN"/>
              </w:rPr>
              <w:t>S12</w:t>
            </w:r>
          </w:p>
        </w:tc>
        <w:tc>
          <w:tcPr>
            <w:tcW w:w="567" w:type="dxa"/>
            <w:vAlign w:val="center"/>
          </w:tcPr>
          <w:p w:rsidR="0004679D" w:rsidRPr="0004679D" w:rsidRDefault="0004679D" w:rsidP="0004679D">
            <w:pPr>
              <w:spacing w:after="0"/>
              <w:jc w:val="center"/>
              <w:rPr>
                <w:sz w:val="16"/>
                <w:szCs w:val="16"/>
                <w:lang w:eastAsia="zh-CN"/>
              </w:rPr>
            </w:pPr>
            <w:r w:rsidRPr="0004679D">
              <w:rPr>
                <w:sz w:val="16"/>
                <w:szCs w:val="16"/>
                <w:lang w:eastAsia="zh-CN"/>
              </w:rPr>
              <w:t>S13</w:t>
            </w:r>
          </w:p>
        </w:tc>
      </w:tr>
      <w:tr w:rsidR="0004679D" w:rsidTr="0004679D">
        <w:tc>
          <w:tcPr>
            <w:tcW w:w="567" w:type="dxa"/>
            <w:vMerge/>
          </w:tcPr>
          <w:p w:rsidR="0004679D" w:rsidRDefault="0004679D" w:rsidP="0004679D">
            <w:pPr>
              <w:spacing w:after="0"/>
              <w:rPr>
                <w:lang w:eastAsia="zh-CN"/>
              </w:rPr>
            </w:pPr>
          </w:p>
        </w:tc>
        <w:tc>
          <w:tcPr>
            <w:tcW w:w="567" w:type="dxa"/>
            <w:vAlign w:val="center"/>
          </w:tcPr>
          <w:p w:rsidR="0004679D" w:rsidRPr="0004679D" w:rsidRDefault="0004679D" w:rsidP="0004679D">
            <w:pPr>
              <w:spacing w:after="0"/>
              <w:jc w:val="center"/>
              <w:rPr>
                <w:sz w:val="16"/>
                <w:szCs w:val="16"/>
                <w:lang w:eastAsia="zh-CN"/>
              </w:rPr>
            </w:pPr>
            <w:r w:rsidRPr="0004679D">
              <w:rPr>
                <w:sz w:val="16"/>
                <w:szCs w:val="16"/>
                <w:lang w:eastAsia="zh-CN"/>
              </w:rPr>
              <w:t>S21</w:t>
            </w:r>
          </w:p>
        </w:tc>
        <w:tc>
          <w:tcPr>
            <w:tcW w:w="567" w:type="dxa"/>
            <w:vAlign w:val="center"/>
          </w:tcPr>
          <w:p w:rsidR="0004679D" w:rsidRPr="0004679D" w:rsidRDefault="0004679D" w:rsidP="0004679D">
            <w:pPr>
              <w:spacing w:after="0"/>
              <w:jc w:val="center"/>
              <w:rPr>
                <w:sz w:val="16"/>
                <w:szCs w:val="16"/>
                <w:lang w:eastAsia="zh-CN"/>
              </w:rPr>
            </w:pPr>
            <w:r w:rsidRPr="0004679D">
              <w:rPr>
                <w:sz w:val="16"/>
                <w:szCs w:val="16"/>
                <w:lang w:eastAsia="zh-CN"/>
              </w:rPr>
              <w:t>S22</w:t>
            </w:r>
          </w:p>
        </w:tc>
        <w:tc>
          <w:tcPr>
            <w:tcW w:w="567" w:type="dxa"/>
            <w:vAlign w:val="center"/>
          </w:tcPr>
          <w:p w:rsidR="0004679D" w:rsidRPr="0004679D" w:rsidRDefault="0004679D" w:rsidP="0004679D">
            <w:pPr>
              <w:spacing w:after="0"/>
              <w:jc w:val="center"/>
              <w:rPr>
                <w:sz w:val="16"/>
                <w:szCs w:val="16"/>
                <w:lang w:eastAsia="zh-CN"/>
              </w:rPr>
            </w:pPr>
            <w:r w:rsidRPr="0004679D">
              <w:rPr>
                <w:sz w:val="16"/>
                <w:szCs w:val="16"/>
                <w:lang w:eastAsia="zh-CN"/>
              </w:rPr>
              <w:t>S23</w:t>
            </w:r>
          </w:p>
        </w:tc>
      </w:tr>
      <w:tr w:rsidR="0004679D" w:rsidTr="0004679D">
        <w:tc>
          <w:tcPr>
            <w:tcW w:w="567" w:type="dxa"/>
            <w:vMerge/>
          </w:tcPr>
          <w:p w:rsidR="0004679D" w:rsidRDefault="0004679D" w:rsidP="0004679D">
            <w:pPr>
              <w:spacing w:after="0"/>
              <w:rPr>
                <w:lang w:eastAsia="zh-CN"/>
              </w:rPr>
            </w:pPr>
          </w:p>
        </w:tc>
        <w:tc>
          <w:tcPr>
            <w:tcW w:w="567" w:type="dxa"/>
            <w:vAlign w:val="center"/>
          </w:tcPr>
          <w:p w:rsidR="0004679D" w:rsidRPr="0004679D" w:rsidRDefault="0004679D" w:rsidP="0004679D">
            <w:pPr>
              <w:spacing w:after="0"/>
              <w:jc w:val="center"/>
              <w:rPr>
                <w:sz w:val="16"/>
                <w:szCs w:val="16"/>
                <w:lang w:eastAsia="zh-CN"/>
              </w:rPr>
            </w:pPr>
            <w:r w:rsidRPr="0004679D">
              <w:rPr>
                <w:sz w:val="16"/>
                <w:szCs w:val="16"/>
                <w:lang w:eastAsia="zh-CN"/>
              </w:rPr>
              <w:t>S31</w:t>
            </w:r>
          </w:p>
        </w:tc>
        <w:tc>
          <w:tcPr>
            <w:tcW w:w="567" w:type="dxa"/>
            <w:vAlign w:val="center"/>
          </w:tcPr>
          <w:p w:rsidR="0004679D" w:rsidRPr="0004679D" w:rsidRDefault="0004679D" w:rsidP="0004679D">
            <w:pPr>
              <w:spacing w:after="0"/>
              <w:jc w:val="center"/>
              <w:rPr>
                <w:sz w:val="16"/>
                <w:szCs w:val="16"/>
                <w:lang w:eastAsia="zh-CN"/>
              </w:rPr>
            </w:pPr>
            <w:r w:rsidRPr="0004679D">
              <w:rPr>
                <w:sz w:val="16"/>
                <w:szCs w:val="16"/>
                <w:lang w:eastAsia="zh-CN"/>
              </w:rPr>
              <w:t>S32</w:t>
            </w:r>
          </w:p>
        </w:tc>
        <w:tc>
          <w:tcPr>
            <w:tcW w:w="567" w:type="dxa"/>
            <w:vAlign w:val="center"/>
          </w:tcPr>
          <w:p w:rsidR="0004679D" w:rsidRPr="0004679D" w:rsidRDefault="0004679D" w:rsidP="0004679D">
            <w:pPr>
              <w:spacing w:after="0"/>
              <w:jc w:val="center"/>
              <w:rPr>
                <w:sz w:val="16"/>
                <w:szCs w:val="16"/>
                <w:lang w:eastAsia="zh-CN"/>
              </w:rPr>
            </w:pPr>
            <w:r w:rsidRPr="0004679D">
              <w:rPr>
                <w:sz w:val="16"/>
                <w:szCs w:val="16"/>
                <w:lang w:eastAsia="zh-CN"/>
              </w:rPr>
              <w:t>S33</w:t>
            </w:r>
          </w:p>
        </w:tc>
      </w:tr>
    </w:tbl>
    <w:p w:rsidR="00AB1E1A" w:rsidRDefault="00AB1E1A" w:rsidP="00AF41C3">
      <w:pPr>
        <w:rPr>
          <w:lang w:eastAsia="zh-CN"/>
        </w:rPr>
      </w:pPr>
    </w:p>
    <w:p w:rsidR="0004679D" w:rsidRDefault="0004679D" w:rsidP="00AF41C3">
      <w:pPr>
        <w:rPr>
          <w:lang w:eastAsia="zh-CN"/>
        </w:rPr>
      </w:pPr>
      <w:r>
        <w:rPr>
          <w:lang w:eastAsia="zh-CN"/>
        </w:rPr>
        <w:t>Applying the different Allowed Values of the parameter to S11, this would give the following compatibility possibilities:</w:t>
      </w:r>
    </w:p>
    <w:tbl>
      <w:tblPr>
        <w:tblStyle w:val="TableGrid"/>
        <w:tblW w:w="0" w:type="auto"/>
        <w:tblCellMar>
          <w:left w:w="57" w:type="dxa"/>
          <w:right w:w="57" w:type="dxa"/>
        </w:tblCellMar>
        <w:tblLook w:val="0400" w:firstRow="0" w:lastRow="0" w:firstColumn="0" w:lastColumn="0" w:noHBand="0" w:noVBand="1"/>
      </w:tblPr>
      <w:tblGrid>
        <w:gridCol w:w="567"/>
        <w:gridCol w:w="567"/>
        <w:gridCol w:w="567"/>
        <w:gridCol w:w="567"/>
        <w:gridCol w:w="567"/>
        <w:gridCol w:w="567"/>
        <w:gridCol w:w="567"/>
        <w:gridCol w:w="567"/>
        <w:gridCol w:w="567"/>
        <w:gridCol w:w="567"/>
        <w:gridCol w:w="567"/>
        <w:gridCol w:w="567"/>
        <w:gridCol w:w="567"/>
        <w:gridCol w:w="567"/>
        <w:gridCol w:w="567"/>
        <w:gridCol w:w="567"/>
      </w:tblGrid>
      <w:tr w:rsidR="0004679D" w:rsidRPr="0004679D" w:rsidTr="003B3D1E">
        <w:trPr>
          <w:cantSplit/>
        </w:trPr>
        <w:tc>
          <w:tcPr>
            <w:tcW w:w="567" w:type="dxa"/>
            <w:tcBorders>
              <w:top w:val="nil"/>
              <w:left w:val="nil"/>
            </w:tcBorders>
          </w:tcPr>
          <w:p w:rsidR="0004679D" w:rsidRDefault="0004679D" w:rsidP="0004679D">
            <w:pPr>
              <w:spacing w:after="0"/>
              <w:rPr>
                <w:lang w:eastAsia="zh-CN"/>
              </w:rPr>
            </w:pPr>
          </w:p>
        </w:tc>
        <w:tc>
          <w:tcPr>
            <w:tcW w:w="1701" w:type="dxa"/>
            <w:gridSpan w:val="3"/>
            <w:vAlign w:val="center"/>
          </w:tcPr>
          <w:p w:rsidR="0004679D" w:rsidRPr="0004679D" w:rsidRDefault="0004679D" w:rsidP="0004679D">
            <w:pPr>
              <w:spacing w:after="0"/>
              <w:jc w:val="center"/>
              <w:rPr>
                <w:rFonts w:ascii="Arial" w:hAnsi="Arial" w:cs="Arial"/>
                <w:b/>
                <w:sz w:val="16"/>
                <w:szCs w:val="16"/>
                <w:lang w:eastAsia="zh-CN"/>
              </w:rPr>
            </w:pPr>
            <w:r>
              <w:rPr>
                <w:rFonts w:ascii="Arial" w:hAnsi="Arial" w:cs="Arial"/>
                <w:b/>
                <w:sz w:val="16"/>
                <w:szCs w:val="16"/>
                <w:lang w:eastAsia="zh-CN"/>
              </w:rPr>
              <w:t>With Any</w:t>
            </w:r>
            <w:r w:rsidR="003B3D1E">
              <w:rPr>
                <w:rFonts w:ascii="Arial" w:hAnsi="Arial" w:cs="Arial"/>
                <w:b/>
                <w:sz w:val="16"/>
                <w:szCs w:val="16"/>
                <w:lang w:eastAsia="zh-CN"/>
              </w:rPr>
              <w:t xml:space="preserve"> (default)</w:t>
            </w:r>
          </w:p>
        </w:tc>
        <w:tc>
          <w:tcPr>
            <w:tcW w:w="567" w:type="dxa"/>
            <w:vMerge w:val="restart"/>
            <w:tcBorders>
              <w:top w:val="nil"/>
            </w:tcBorders>
          </w:tcPr>
          <w:p w:rsidR="0004679D" w:rsidRDefault="0004679D" w:rsidP="0004679D">
            <w:pPr>
              <w:spacing w:after="0"/>
              <w:jc w:val="center"/>
              <w:rPr>
                <w:lang w:eastAsia="zh-CN"/>
              </w:rPr>
            </w:pPr>
          </w:p>
        </w:tc>
        <w:tc>
          <w:tcPr>
            <w:tcW w:w="1701" w:type="dxa"/>
            <w:gridSpan w:val="3"/>
            <w:vAlign w:val="center"/>
          </w:tcPr>
          <w:p w:rsidR="0004679D" w:rsidRPr="0004679D" w:rsidRDefault="0004679D" w:rsidP="0004679D">
            <w:pPr>
              <w:spacing w:after="0"/>
              <w:jc w:val="center"/>
              <w:rPr>
                <w:rFonts w:ascii="Arial" w:hAnsi="Arial" w:cs="Arial"/>
                <w:b/>
                <w:sz w:val="16"/>
                <w:szCs w:val="16"/>
                <w:lang w:eastAsia="zh-CN"/>
              </w:rPr>
            </w:pPr>
            <w:r>
              <w:rPr>
                <w:rFonts w:ascii="Arial" w:hAnsi="Arial" w:cs="Arial"/>
                <w:b/>
                <w:sz w:val="16"/>
                <w:szCs w:val="16"/>
                <w:lang w:eastAsia="zh-CN"/>
              </w:rPr>
              <w:t>Same SST</w:t>
            </w:r>
          </w:p>
        </w:tc>
        <w:tc>
          <w:tcPr>
            <w:tcW w:w="567" w:type="dxa"/>
            <w:vMerge w:val="restart"/>
            <w:tcBorders>
              <w:top w:val="nil"/>
            </w:tcBorders>
          </w:tcPr>
          <w:p w:rsidR="0004679D" w:rsidRDefault="0004679D" w:rsidP="0004679D">
            <w:pPr>
              <w:spacing w:after="0"/>
              <w:jc w:val="center"/>
              <w:rPr>
                <w:lang w:eastAsia="zh-CN"/>
              </w:rPr>
            </w:pPr>
          </w:p>
        </w:tc>
        <w:tc>
          <w:tcPr>
            <w:tcW w:w="1701" w:type="dxa"/>
            <w:gridSpan w:val="3"/>
            <w:vAlign w:val="center"/>
          </w:tcPr>
          <w:p w:rsidR="0004679D" w:rsidRPr="0004679D" w:rsidRDefault="0004679D" w:rsidP="0004679D">
            <w:pPr>
              <w:spacing w:after="0"/>
              <w:jc w:val="center"/>
              <w:rPr>
                <w:rFonts w:ascii="Arial" w:hAnsi="Arial" w:cs="Arial"/>
                <w:b/>
                <w:sz w:val="16"/>
                <w:szCs w:val="16"/>
                <w:lang w:eastAsia="zh-CN"/>
              </w:rPr>
            </w:pPr>
            <w:r>
              <w:rPr>
                <w:rFonts w:ascii="Arial" w:hAnsi="Arial" w:cs="Arial"/>
                <w:b/>
                <w:sz w:val="16"/>
                <w:szCs w:val="16"/>
                <w:lang w:eastAsia="zh-CN"/>
              </w:rPr>
              <w:t>Same SD</w:t>
            </w:r>
          </w:p>
        </w:tc>
        <w:tc>
          <w:tcPr>
            <w:tcW w:w="567" w:type="dxa"/>
            <w:vMerge w:val="restart"/>
            <w:tcBorders>
              <w:top w:val="nil"/>
            </w:tcBorders>
          </w:tcPr>
          <w:p w:rsidR="0004679D" w:rsidRDefault="0004679D" w:rsidP="0004679D">
            <w:pPr>
              <w:spacing w:after="0"/>
              <w:jc w:val="center"/>
              <w:rPr>
                <w:lang w:eastAsia="zh-CN"/>
              </w:rPr>
            </w:pPr>
          </w:p>
        </w:tc>
        <w:tc>
          <w:tcPr>
            <w:tcW w:w="1701" w:type="dxa"/>
            <w:gridSpan w:val="3"/>
            <w:vAlign w:val="center"/>
          </w:tcPr>
          <w:p w:rsidR="0004679D" w:rsidRPr="0004679D" w:rsidRDefault="0004679D" w:rsidP="0004679D">
            <w:pPr>
              <w:spacing w:after="0"/>
              <w:jc w:val="center"/>
              <w:rPr>
                <w:rFonts w:ascii="Arial" w:hAnsi="Arial" w:cs="Arial"/>
                <w:b/>
                <w:sz w:val="16"/>
                <w:szCs w:val="16"/>
                <w:lang w:eastAsia="zh-CN"/>
              </w:rPr>
            </w:pPr>
            <w:r>
              <w:rPr>
                <w:rFonts w:ascii="Arial" w:hAnsi="Arial" w:cs="Arial"/>
                <w:b/>
                <w:sz w:val="16"/>
                <w:szCs w:val="16"/>
                <w:lang w:eastAsia="zh-CN"/>
              </w:rPr>
              <w:t>With None</w:t>
            </w:r>
          </w:p>
        </w:tc>
      </w:tr>
      <w:tr w:rsidR="0004679D" w:rsidRPr="0004679D" w:rsidTr="003B3D1E">
        <w:tc>
          <w:tcPr>
            <w:tcW w:w="567" w:type="dxa"/>
            <w:vMerge w:val="restart"/>
            <w:vAlign w:val="center"/>
          </w:tcPr>
          <w:p w:rsidR="0004679D" w:rsidRPr="0004679D" w:rsidRDefault="0004679D" w:rsidP="0004679D">
            <w:pPr>
              <w:spacing w:after="0"/>
              <w:jc w:val="center"/>
              <w:rPr>
                <w:rFonts w:ascii="Arial" w:hAnsi="Arial" w:cs="Arial"/>
                <w:b/>
                <w:sz w:val="16"/>
                <w:szCs w:val="16"/>
                <w:lang w:eastAsia="zh-CN"/>
              </w:rPr>
            </w:pPr>
            <w:r w:rsidRPr="0004679D">
              <w:rPr>
                <w:rFonts w:ascii="Arial" w:hAnsi="Arial" w:cs="Arial"/>
                <w:b/>
                <w:sz w:val="16"/>
                <w:szCs w:val="16"/>
                <w:lang w:eastAsia="zh-CN"/>
              </w:rPr>
              <w:t>SST</w:t>
            </w:r>
          </w:p>
        </w:tc>
        <w:tc>
          <w:tcPr>
            <w:tcW w:w="567" w:type="dxa"/>
            <w:shd w:val="clear" w:color="auto" w:fill="00B050"/>
            <w:vAlign w:val="center"/>
          </w:tcPr>
          <w:p w:rsidR="0004679D" w:rsidRPr="0004679D" w:rsidRDefault="0004679D" w:rsidP="0004679D">
            <w:pPr>
              <w:spacing w:after="0"/>
              <w:jc w:val="center"/>
              <w:rPr>
                <w:sz w:val="16"/>
                <w:szCs w:val="16"/>
                <w:lang w:eastAsia="zh-CN"/>
              </w:rPr>
            </w:pPr>
            <w:r w:rsidRPr="0004679D">
              <w:rPr>
                <w:sz w:val="16"/>
                <w:szCs w:val="16"/>
                <w:lang w:eastAsia="zh-CN"/>
              </w:rPr>
              <w:t>S11</w:t>
            </w:r>
          </w:p>
        </w:tc>
        <w:tc>
          <w:tcPr>
            <w:tcW w:w="567" w:type="dxa"/>
            <w:shd w:val="clear" w:color="auto" w:fill="E2EFD9" w:themeFill="accent6" w:themeFillTint="33"/>
            <w:vAlign w:val="center"/>
          </w:tcPr>
          <w:p w:rsidR="0004679D" w:rsidRPr="0004679D" w:rsidRDefault="0004679D" w:rsidP="0004679D">
            <w:pPr>
              <w:spacing w:after="0"/>
              <w:jc w:val="center"/>
              <w:rPr>
                <w:sz w:val="16"/>
                <w:szCs w:val="16"/>
                <w:lang w:eastAsia="zh-CN"/>
              </w:rPr>
            </w:pPr>
            <w:r w:rsidRPr="0004679D">
              <w:rPr>
                <w:sz w:val="16"/>
                <w:szCs w:val="16"/>
                <w:lang w:eastAsia="zh-CN"/>
              </w:rPr>
              <w:t>S12</w:t>
            </w:r>
          </w:p>
        </w:tc>
        <w:tc>
          <w:tcPr>
            <w:tcW w:w="567" w:type="dxa"/>
            <w:shd w:val="clear" w:color="auto" w:fill="E2EFD9" w:themeFill="accent6" w:themeFillTint="33"/>
            <w:vAlign w:val="center"/>
          </w:tcPr>
          <w:p w:rsidR="0004679D" w:rsidRPr="0004679D" w:rsidRDefault="0004679D" w:rsidP="0004679D">
            <w:pPr>
              <w:spacing w:after="0"/>
              <w:jc w:val="center"/>
              <w:rPr>
                <w:sz w:val="16"/>
                <w:szCs w:val="16"/>
                <w:lang w:eastAsia="zh-CN"/>
              </w:rPr>
            </w:pPr>
            <w:r w:rsidRPr="0004679D">
              <w:rPr>
                <w:sz w:val="16"/>
                <w:szCs w:val="16"/>
                <w:lang w:eastAsia="zh-CN"/>
              </w:rPr>
              <w:t>S13</w:t>
            </w:r>
          </w:p>
        </w:tc>
        <w:tc>
          <w:tcPr>
            <w:tcW w:w="567" w:type="dxa"/>
            <w:vMerge/>
            <w:vAlign w:val="center"/>
          </w:tcPr>
          <w:p w:rsidR="0004679D" w:rsidRPr="0004679D" w:rsidRDefault="0004679D" w:rsidP="0004679D">
            <w:pPr>
              <w:spacing w:after="0"/>
              <w:jc w:val="center"/>
              <w:rPr>
                <w:rFonts w:ascii="Arial" w:hAnsi="Arial" w:cs="Arial"/>
                <w:b/>
                <w:sz w:val="16"/>
                <w:szCs w:val="16"/>
                <w:lang w:eastAsia="zh-CN"/>
              </w:rPr>
            </w:pPr>
          </w:p>
        </w:tc>
        <w:tc>
          <w:tcPr>
            <w:tcW w:w="567" w:type="dxa"/>
            <w:shd w:val="clear" w:color="auto" w:fill="00B050"/>
            <w:vAlign w:val="center"/>
          </w:tcPr>
          <w:p w:rsidR="0004679D" w:rsidRPr="0004679D" w:rsidRDefault="0004679D" w:rsidP="0004679D">
            <w:pPr>
              <w:spacing w:after="0"/>
              <w:jc w:val="center"/>
              <w:rPr>
                <w:sz w:val="16"/>
                <w:szCs w:val="16"/>
                <w:lang w:eastAsia="zh-CN"/>
              </w:rPr>
            </w:pPr>
            <w:r w:rsidRPr="0004679D">
              <w:rPr>
                <w:sz w:val="16"/>
                <w:szCs w:val="16"/>
                <w:lang w:eastAsia="zh-CN"/>
              </w:rPr>
              <w:t>S11</w:t>
            </w:r>
          </w:p>
        </w:tc>
        <w:tc>
          <w:tcPr>
            <w:tcW w:w="567" w:type="dxa"/>
            <w:shd w:val="clear" w:color="auto" w:fill="E2EFD9" w:themeFill="accent6" w:themeFillTint="33"/>
            <w:vAlign w:val="center"/>
          </w:tcPr>
          <w:p w:rsidR="0004679D" w:rsidRPr="0004679D" w:rsidRDefault="0004679D" w:rsidP="0004679D">
            <w:pPr>
              <w:spacing w:after="0"/>
              <w:jc w:val="center"/>
              <w:rPr>
                <w:sz w:val="16"/>
                <w:szCs w:val="16"/>
                <w:lang w:eastAsia="zh-CN"/>
              </w:rPr>
            </w:pPr>
            <w:r w:rsidRPr="0004679D">
              <w:rPr>
                <w:sz w:val="16"/>
                <w:szCs w:val="16"/>
                <w:lang w:eastAsia="zh-CN"/>
              </w:rPr>
              <w:t>S12</w:t>
            </w:r>
          </w:p>
        </w:tc>
        <w:tc>
          <w:tcPr>
            <w:tcW w:w="567" w:type="dxa"/>
            <w:shd w:val="clear" w:color="auto" w:fill="E2EFD9" w:themeFill="accent6" w:themeFillTint="33"/>
            <w:vAlign w:val="center"/>
          </w:tcPr>
          <w:p w:rsidR="0004679D" w:rsidRPr="0004679D" w:rsidRDefault="0004679D" w:rsidP="0004679D">
            <w:pPr>
              <w:spacing w:after="0"/>
              <w:jc w:val="center"/>
              <w:rPr>
                <w:sz w:val="16"/>
                <w:szCs w:val="16"/>
                <w:lang w:eastAsia="zh-CN"/>
              </w:rPr>
            </w:pPr>
            <w:r w:rsidRPr="0004679D">
              <w:rPr>
                <w:sz w:val="16"/>
                <w:szCs w:val="16"/>
                <w:lang w:eastAsia="zh-CN"/>
              </w:rPr>
              <w:t>S13</w:t>
            </w:r>
          </w:p>
        </w:tc>
        <w:tc>
          <w:tcPr>
            <w:tcW w:w="567" w:type="dxa"/>
            <w:vMerge/>
            <w:vAlign w:val="center"/>
          </w:tcPr>
          <w:p w:rsidR="0004679D" w:rsidRPr="0004679D" w:rsidRDefault="0004679D" w:rsidP="0004679D">
            <w:pPr>
              <w:spacing w:after="0"/>
              <w:jc w:val="center"/>
              <w:rPr>
                <w:rFonts w:ascii="Arial" w:hAnsi="Arial" w:cs="Arial"/>
                <w:b/>
                <w:sz w:val="16"/>
                <w:szCs w:val="16"/>
                <w:lang w:eastAsia="zh-CN"/>
              </w:rPr>
            </w:pPr>
          </w:p>
        </w:tc>
        <w:tc>
          <w:tcPr>
            <w:tcW w:w="567" w:type="dxa"/>
            <w:shd w:val="clear" w:color="auto" w:fill="00B050"/>
            <w:vAlign w:val="center"/>
          </w:tcPr>
          <w:p w:rsidR="0004679D" w:rsidRPr="0004679D" w:rsidRDefault="0004679D" w:rsidP="0004679D">
            <w:pPr>
              <w:spacing w:after="0"/>
              <w:jc w:val="center"/>
              <w:rPr>
                <w:sz w:val="16"/>
                <w:szCs w:val="16"/>
                <w:lang w:eastAsia="zh-CN"/>
              </w:rPr>
            </w:pPr>
            <w:r w:rsidRPr="0004679D">
              <w:rPr>
                <w:sz w:val="16"/>
                <w:szCs w:val="16"/>
                <w:lang w:eastAsia="zh-CN"/>
              </w:rPr>
              <w:t>S11</w:t>
            </w:r>
          </w:p>
        </w:tc>
        <w:tc>
          <w:tcPr>
            <w:tcW w:w="567" w:type="dxa"/>
            <w:vAlign w:val="center"/>
          </w:tcPr>
          <w:p w:rsidR="0004679D" w:rsidRPr="0004679D" w:rsidRDefault="0004679D" w:rsidP="0004679D">
            <w:pPr>
              <w:spacing w:after="0"/>
              <w:jc w:val="center"/>
              <w:rPr>
                <w:sz w:val="16"/>
                <w:szCs w:val="16"/>
                <w:lang w:eastAsia="zh-CN"/>
              </w:rPr>
            </w:pPr>
            <w:r w:rsidRPr="0004679D">
              <w:rPr>
                <w:sz w:val="16"/>
                <w:szCs w:val="16"/>
                <w:lang w:eastAsia="zh-CN"/>
              </w:rPr>
              <w:t>S12</w:t>
            </w:r>
          </w:p>
        </w:tc>
        <w:tc>
          <w:tcPr>
            <w:tcW w:w="567" w:type="dxa"/>
            <w:vAlign w:val="center"/>
          </w:tcPr>
          <w:p w:rsidR="0004679D" w:rsidRPr="0004679D" w:rsidRDefault="0004679D" w:rsidP="0004679D">
            <w:pPr>
              <w:spacing w:after="0"/>
              <w:jc w:val="center"/>
              <w:rPr>
                <w:sz w:val="16"/>
                <w:szCs w:val="16"/>
                <w:lang w:eastAsia="zh-CN"/>
              </w:rPr>
            </w:pPr>
            <w:r w:rsidRPr="0004679D">
              <w:rPr>
                <w:sz w:val="16"/>
                <w:szCs w:val="16"/>
                <w:lang w:eastAsia="zh-CN"/>
              </w:rPr>
              <w:t>S13</w:t>
            </w:r>
          </w:p>
        </w:tc>
        <w:tc>
          <w:tcPr>
            <w:tcW w:w="567" w:type="dxa"/>
            <w:vMerge/>
            <w:vAlign w:val="center"/>
          </w:tcPr>
          <w:p w:rsidR="0004679D" w:rsidRPr="0004679D" w:rsidRDefault="0004679D" w:rsidP="0004679D">
            <w:pPr>
              <w:spacing w:after="0"/>
              <w:jc w:val="center"/>
              <w:rPr>
                <w:rFonts w:ascii="Arial" w:hAnsi="Arial" w:cs="Arial"/>
                <w:b/>
                <w:sz w:val="16"/>
                <w:szCs w:val="16"/>
                <w:lang w:eastAsia="zh-CN"/>
              </w:rPr>
            </w:pPr>
          </w:p>
        </w:tc>
        <w:tc>
          <w:tcPr>
            <w:tcW w:w="567" w:type="dxa"/>
            <w:shd w:val="clear" w:color="auto" w:fill="00B050"/>
            <w:vAlign w:val="center"/>
          </w:tcPr>
          <w:p w:rsidR="0004679D" w:rsidRPr="0004679D" w:rsidRDefault="0004679D" w:rsidP="0004679D">
            <w:pPr>
              <w:spacing w:after="0"/>
              <w:jc w:val="center"/>
              <w:rPr>
                <w:sz w:val="16"/>
                <w:szCs w:val="16"/>
                <w:lang w:eastAsia="zh-CN"/>
              </w:rPr>
            </w:pPr>
            <w:r w:rsidRPr="0004679D">
              <w:rPr>
                <w:sz w:val="16"/>
                <w:szCs w:val="16"/>
                <w:lang w:eastAsia="zh-CN"/>
              </w:rPr>
              <w:t>S11</w:t>
            </w:r>
          </w:p>
        </w:tc>
        <w:tc>
          <w:tcPr>
            <w:tcW w:w="567" w:type="dxa"/>
            <w:shd w:val="clear" w:color="auto" w:fill="FF7575"/>
            <w:vAlign w:val="center"/>
          </w:tcPr>
          <w:p w:rsidR="0004679D" w:rsidRPr="0004679D" w:rsidRDefault="0004679D" w:rsidP="0004679D">
            <w:pPr>
              <w:spacing w:after="0"/>
              <w:jc w:val="center"/>
              <w:rPr>
                <w:sz w:val="16"/>
                <w:szCs w:val="16"/>
                <w:lang w:eastAsia="zh-CN"/>
              </w:rPr>
            </w:pPr>
            <w:r w:rsidRPr="0004679D">
              <w:rPr>
                <w:sz w:val="16"/>
                <w:szCs w:val="16"/>
                <w:lang w:eastAsia="zh-CN"/>
              </w:rPr>
              <w:t>S12</w:t>
            </w:r>
          </w:p>
        </w:tc>
        <w:tc>
          <w:tcPr>
            <w:tcW w:w="567" w:type="dxa"/>
            <w:shd w:val="clear" w:color="auto" w:fill="FF7575"/>
            <w:vAlign w:val="center"/>
          </w:tcPr>
          <w:p w:rsidR="0004679D" w:rsidRPr="0004679D" w:rsidRDefault="0004679D" w:rsidP="0004679D">
            <w:pPr>
              <w:spacing w:after="0"/>
              <w:jc w:val="center"/>
              <w:rPr>
                <w:sz w:val="16"/>
                <w:szCs w:val="16"/>
                <w:lang w:eastAsia="zh-CN"/>
              </w:rPr>
            </w:pPr>
            <w:r w:rsidRPr="0004679D">
              <w:rPr>
                <w:sz w:val="16"/>
                <w:szCs w:val="16"/>
                <w:lang w:eastAsia="zh-CN"/>
              </w:rPr>
              <w:t>S13</w:t>
            </w:r>
          </w:p>
        </w:tc>
      </w:tr>
      <w:tr w:rsidR="0004679D" w:rsidRPr="0004679D" w:rsidTr="003B3D1E">
        <w:tc>
          <w:tcPr>
            <w:tcW w:w="567" w:type="dxa"/>
            <w:vMerge/>
          </w:tcPr>
          <w:p w:rsidR="0004679D" w:rsidRDefault="0004679D" w:rsidP="0004679D">
            <w:pPr>
              <w:spacing w:after="0"/>
              <w:rPr>
                <w:lang w:eastAsia="zh-CN"/>
              </w:rPr>
            </w:pPr>
          </w:p>
        </w:tc>
        <w:tc>
          <w:tcPr>
            <w:tcW w:w="567" w:type="dxa"/>
            <w:shd w:val="clear" w:color="auto" w:fill="E2EFD9" w:themeFill="accent6" w:themeFillTint="33"/>
            <w:vAlign w:val="center"/>
          </w:tcPr>
          <w:p w:rsidR="0004679D" w:rsidRPr="0004679D" w:rsidRDefault="0004679D" w:rsidP="0004679D">
            <w:pPr>
              <w:spacing w:after="0"/>
              <w:jc w:val="center"/>
              <w:rPr>
                <w:sz w:val="16"/>
                <w:szCs w:val="16"/>
                <w:lang w:eastAsia="zh-CN"/>
              </w:rPr>
            </w:pPr>
            <w:r w:rsidRPr="0004679D">
              <w:rPr>
                <w:sz w:val="16"/>
                <w:szCs w:val="16"/>
                <w:lang w:eastAsia="zh-CN"/>
              </w:rPr>
              <w:t>S21</w:t>
            </w:r>
          </w:p>
        </w:tc>
        <w:tc>
          <w:tcPr>
            <w:tcW w:w="567" w:type="dxa"/>
            <w:shd w:val="clear" w:color="auto" w:fill="E2EFD9" w:themeFill="accent6" w:themeFillTint="33"/>
            <w:vAlign w:val="center"/>
          </w:tcPr>
          <w:p w:rsidR="0004679D" w:rsidRPr="0004679D" w:rsidRDefault="0004679D" w:rsidP="0004679D">
            <w:pPr>
              <w:spacing w:after="0"/>
              <w:jc w:val="center"/>
              <w:rPr>
                <w:sz w:val="16"/>
                <w:szCs w:val="16"/>
                <w:lang w:eastAsia="zh-CN"/>
              </w:rPr>
            </w:pPr>
            <w:r w:rsidRPr="0004679D">
              <w:rPr>
                <w:sz w:val="16"/>
                <w:szCs w:val="16"/>
                <w:lang w:eastAsia="zh-CN"/>
              </w:rPr>
              <w:t>S22</w:t>
            </w:r>
          </w:p>
        </w:tc>
        <w:tc>
          <w:tcPr>
            <w:tcW w:w="567" w:type="dxa"/>
            <w:shd w:val="clear" w:color="auto" w:fill="E2EFD9" w:themeFill="accent6" w:themeFillTint="33"/>
            <w:vAlign w:val="center"/>
          </w:tcPr>
          <w:p w:rsidR="0004679D" w:rsidRPr="0004679D" w:rsidRDefault="0004679D" w:rsidP="0004679D">
            <w:pPr>
              <w:spacing w:after="0"/>
              <w:jc w:val="center"/>
              <w:rPr>
                <w:sz w:val="16"/>
                <w:szCs w:val="16"/>
                <w:lang w:eastAsia="zh-CN"/>
              </w:rPr>
            </w:pPr>
            <w:r w:rsidRPr="0004679D">
              <w:rPr>
                <w:sz w:val="16"/>
                <w:szCs w:val="16"/>
                <w:lang w:eastAsia="zh-CN"/>
              </w:rPr>
              <w:t>S23</w:t>
            </w:r>
          </w:p>
        </w:tc>
        <w:tc>
          <w:tcPr>
            <w:tcW w:w="567" w:type="dxa"/>
            <w:vMerge/>
          </w:tcPr>
          <w:p w:rsidR="0004679D" w:rsidRDefault="0004679D" w:rsidP="0004679D">
            <w:pPr>
              <w:spacing w:after="0"/>
              <w:rPr>
                <w:lang w:eastAsia="zh-CN"/>
              </w:rPr>
            </w:pPr>
          </w:p>
        </w:tc>
        <w:tc>
          <w:tcPr>
            <w:tcW w:w="567" w:type="dxa"/>
            <w:vAlign w:val="center"/>
          </w:tcPr>
          <w:p w:rsidR="0004679D" w:rsidRPr="0004679D" w:rsidRDefault="0004679D" w:rsidP="0004679D">
            <w:pPr>
              <w:spacing w:after="0"/>
              <w:jc w:val="center"/>
              <w:rPr>
                <w:sz w:val="16"/>
                <w:szCs w:val="16"/>
                <w:lang w:eastAsia="zh-CN"/>
              </w:rPr>
            </w:pPr>
            <w:r w:rsidRPr="0004679D">
              <w:rPr>
                <w:sz w:val="16"/>
                <w:szCs w:val="16"/>
                <w:lang w:eastAsia="zh-CN"/>
              </w:rPr>
              <w:t>S21</w:t>
            </w:r>
          </w:p>
        </w:tc>
        <w:tc>
          <w:tcPr>
            <w:tcW w:w="567" w:type="dxa"/>
            <w:vAlign w:val="center"/>
          </w:tcPr>
          <w:p w:rsidR="0004679D" w:rsidRPr="0004679D" w:rsidRDefault="0004679D" w:rsidP="0004679D">
            <w:pPr>
              <w:spacing w:after="0"/>
              <w:jc w:val="center"/>
              <w:rPr>
                <w:sz w:val="16"/>
                <w:szCs w:val="16"/>
                <w:lang w:eastAsia="zh-CN"/>
              </w:rPr>
            </w:pPr>
            <w:r w:rsidRPr="0004679D">
              <w:rPr>
                <w:sz w:val="16"/>
                <w:szCs w:val="16"/>
                <w:lang w:eastAsia="zh-CN"/>
              </w:rPr>
              <w:t>S22</w:t>
            </w:r>
          </w:p>
        </w:tc>
        <w:tc>
          <w:tcPr>
            <w:tcW w:w="567" w:type="dxa"/>
            <w:vAlign w:val="center"/>
          </w:tcPr>
          <w:p w:rsidR="0004679D" w:rsidRPr="0004679D" w:rsidRDefault="0004679D" w:rsidP="0004679D">
            <w:pPr>
              <w:spacing w:after="0"/>
              <w:jc w:val="center"/>
              <w:rPr>
                <w:sz w:val="16"/>
                <w:szCs w:val="16"/>
                <w:lang w:eastAsia="zh-CN"/>
              </w:rPr>
            </w:pPr>
            <w:r w:rsidRPr="0004679D">
              <w:rPr>
                <w:sz w:val="16"/>
                <w:szCs w:val="16"/>
                <w:lang w:eastAsia="zh-CN"/>
              </w:rPr>
              <w:t>S23</w:t>
            </w:r>
          </w:p>
        </w:tc>
        <w:tc>
          <w:tcPr>
            <w:tcW w:w="567" w:type="dxa"/>
            <w:vMerge/>
          </w:tcPr>
          <w:p w:rsidR="0004679D" w:rsidRDefault="0004679D" w:rsidP="0004679D">
            <w:pPr>
              <w:spacing w:after="0"/>
              <w:rPr>
                <w:lang w:eastAsia="zh-CN"/>
              </w:rPr>
            </w:pPr>
          </w:p>
        </w:tc>
        <w:tc>
          <w:tcPr>
            <w:tcW w:w="567" w:type="dxa"/>
            <w:shd w:val="clear" w:color="auto" w:fill="E2EFD9" w:themeFill="accent6" w:themeFillTint="33"/>
            <w:vAlign w:val="center"/>
          </w:tcPr>
          <w:p w:rsidR="0004679D" w:rsidRPr="0004679D" w:rsidRDefault="0004679D" w:rsidP="0004679D">
            <w:pPr>
              <w:spacing w:after="0"/>
              <w:jc w:val="center"/>
              <w:rPr>
                <w:sz w:val="16"/>
                <w:szCs w:val="16"/>
                <w:lang w:eastAsia="zh-CN"/>
              </w:rPr>
            </w:pPr>
            <w:r w:rsidRPr="0004679D">
              <w:rPr>
                <w:sz w:val="16"/>
                <w:szCs w:val="16"/>
                <w:lang w:eastAsia="zh-CN"/>
              </w:rPr>
              <w:t>S21</w:t>
            </w:r>
          </w:p>
        </w:tc>
        <w:tc>
          <w:tcPr>
            <w:tcW w:w="567" w:type="dxa"/>
            <w:vAlign w:val="center"/>
          </w:tcPr>
          <w:p w:rsidR="0004679D" w:rsidRPr="0004679D" w:rsidRDefault="0004679D" w:rsidP="0004679D">
            <w:pPr>
              <w:spacing w:after="0"/>
              <w:jc w:val="center"/>
              <w:rPr>
                <w:sz w:val="16"/>
                <w:szCs w:val="16"/>
                <w:lang w:eastAsia="zh-CN"/>
              </w:rPr>
            </w:pPr>
            <w:r w:rsidRPr="0004679D">
              <w:rPr>
                <w:sz w:val="16"/>
                <w:szCs w:val="16"/>
                <w:lang w:eastAsia="zh-CN"/>
              </w:rPr>
              <w:t>S22</w:t>
            </w:r>
          </w:p>
        </w:tc>
        <w:tc>
          <w:tcPr>
            <w:tcW w:w="567" w:type="dxa"/>
            <w:vAlign w:val="center"/>
          </w:tcPr>
          <w:p w:rsidR="0004679D" w:rsidRPr="0004679D" w:rsidRDefault="0004679D" w:rsidP="0004679D">
            <w:pPr>
              <w:spacing w:after="0"/>
              <w:jc w:val="center"/>
              <w:rPr>
                <w:sz w:val="16"/>
                <w:szCs w:val="16"/>
                <w:lang w:eastAsia="zh-CN"/>
              </w:rPr>
            </w:pPr>
            <w:r w:rsidRPr="0004679D">
              <w:rPr>
                <w:sz w:val="16"/>
                <w:szCs w:val="16"/>
                <w:lang w:eastAsia="zh-CN"/>
              </w:rPr>
              <w:t>S23</w:t>
            </w:r>
          </w:p>
        </w:tc>
        <w:tc>
          <w:tcPr>
            <w:tcW w:w="567" w:type="dxa"/>
            <w:vMerge/>
          </w:tcPr>
          <w:p w:rsidR="0004679D" w:rsidRDefault="0004679D" w:rsidP="0004679D">
            <w:pPr>
              <w:spacing w:after="0"/>
              <w:rPr>
                <w:lang w:eastAsia="zh-CN"/>
              </w:rPr>
            </w:pPr>
          </w:p>
        </w:tc>
        <w:tc>
          <w:tcPr>
            <w:tcW w:w="567" w:type="dxa"/>
            <w:shd w:val="clear" w:color="auto" w:fill="FF7575"/>
            <w:vAlign w:val="center"/>
          </w:tcPr>
          <w:p w:rsidR="0004679D" w:rsidRPr="0004679D" w:rsidRDefault="0004679D" w:rsidP="0004679D">
            <w:pPr>
              <w:spacing w:after="0"/>
              <w:jc w:val="center"/>
              <w:rPr>
                <w:sz w:val="16"/>
                <w:szCs w:val="16"/>
                <w:lang w:eastAsia="zh-CN"/>
              </w:rPr>
            </w:pPr>
            <w:r w:rsidRPr="0004679D">
              <w:rPr>
                <w:sz w:val="16"/>
                <w:szCs w:val="16"/>
                <w:lang w:eastAsia="zh-CN"/>
              </w:rPr>
              <w:t>S21</w:t>
            </w:r>
          </w:p>
        </w:tc>
        <w:tc>
          <w:tcPr>
            <w:tcW w:w="567" w:type="dxa"/>
            <w:shd w:val="clear" w:color="auto" w:fill="FF7575"/>
            <w:vAlign w:val="center"/>
          </w:tcPr>
          <w:p w:rsidR="0004679D" w:rsidRPr="0004679D" w:rsidRDefault="0004679D" w:rsidP="0004679D">
            <w:pPr>
              <w:spacing w:after="0"/>
              <w:jc w:val="center"/>
              <w:rPr>
                <w:sz w:val="16"/>
                <w:szCs w:val="16"/>
                <w:lang w:eastAsia="zh-CN"/>
              </w:rPr>
            </w:pPr>
            <w:r w:rsidRPr="0004679D">
              <w:rPr>
                <w:sz w:val="16"/>
                <w:szCs w:val="16"/>
                <w:lang w:eastAsia="zh-CN"/>
              </w:rPr>
              <w:t>S22</w:t>
            </w:r>
          </w:p>
        </w:tc>
        <w:tc>
          <w:tcPr>
            <w:tcW w:w="567" w:type="dxa"/>
            <w:shd w:val="clear" w:color="auto" w:fill="FF7575"/>
            <w:vAlign w:val="center"/>
          </w:tcPr>
          <w:p w:rsidR="0004679D" w:rsidRPr="0004679D" w:rsidRDefault="0004679D" w:rsidP="0004679D">
            <w:pPr>
              <w:spacing w:after="0"/>
              <w:jc w:val="center"/>
              <w:rPr>
                <w:sz w:val="16"/>
                <w:szCs w:val="16"/>
                <w:lang w:eastAsia="zh-CN"/>
              </w:rPr>
            </w:pPr>
            <w:r w:rsidRPr="0004679D">
              <w:rPr>
                <w:sz w:val="16"/>
                <w:szCs w:val="16"/>
                <w:lang w:eastAsia="zh-CN"/>
              </w:rPr>
              <w:t>S23</w:t>
            </w:r>
          </w:p>
        </w:tc>
      </w:tr>
      <w:tr w:rsidR="0004679D" w:rsidRPr="0004679D" w:rsidTr="003B3D1E">
        <w:tc>
          <w:tcPr>
            <w:tcW w:w="567" w:type="dxa"/>
            <w:vMerge/>
          </w:tcPr>
          <w:p w:rsidR="0004679D" w:rsidRDefault="0004679D" w:rsidP="0004679D">
            <w:pPr>
              <w:spacing w:after="0"/>
              <w:rPr>
                <w:lang w:eastAsia="zh-CN"/>
              </w:rPr>
            </w:pPr>
          </w:p>
        </w:tc>
        <w:tc>
          <w:tcPr>
            <w:tcW w:w="567" w:type="dxa"/>
            <w:shd w:val="clear" w:color="auto" w:fill="E2EFD9" w:themeFill="accent6" w:themeFillTint="33"/>
            <w:vAlign w:val="center"/>
          </w:tcPr>
          <w:p w:rsidR="0004679D" w:rsidRPr="0004679D" w:rsidRDefault="0004679D" w:rsidP="0004679D">
            <w:pPr>
              <w:spacing w:after="0"/>
              <w:jc w:val="center"/>
              <w:rPr>
                <w:sz w:val="16"/>
                <w:szCs w:val="16"/>
                <w:lang w:eastAsia="zh-CN"/>
              </w:rPr>
            </w:pPr>
            <w:r w:rsidRPr="0004679D">
              <w:rPr>
                <w:sz w:val="16"/>
                <w:szCs w:val="16"/>
                <w:lang w:eastAsia="zh-CN"/>
              </w:rPr>
              <w:t>S31</w:t>
            </w:r>
          </w:p>
        </w:tc>
        <w:tc>
          <w:tcPr>
            <w:tcW w:w="567" w:type="dxa"/>
            <w:shd w:val="clear" w:color="auto" w:fill="E2EFD9" w:themeFill="accent6" w:themeFillTint="33"/>
            <w:vAlign w:val="center"/>
          </w:tcPr>
          <w:p w:rsidR="0004679D" w:rsidRPr="0004679D" w:rsidRDefault="0004679D" w:rsidP="0004679D">
            <w:pPr>
              <w:spacing w:after="0"/>
              <w:jc w:val="center"/>
              <w:rPr>
                <w:sz w:val="16"/>
                <w:szCs w:val="16"/>
                <w:lang w:eastAsia="zh-CN"/>
              </w:rPr>
            </w:pPr>
            <w:r w:rsidRPr="0004679D">
              <w:rPr>
                <w:sz w:val="16"/>
                <w:szCs w:val="16"/>
                <w:lang w:eastAsia="zh-CN"/>
              </w:rPr>
              <w:t>S32</w:t>
            </w:r>
          </w:p>
        </w:tc>
        <w:tc>
          <w:tcPr>
            <w:tcW w:w="567" w:type="dxa"/>
            <w:shd w:val="clear" w:color="auto" w:fill="E2EFD9" w:themeFill="accent6" w:themeFillTint="33"/>
            <w:vAlign w:val="center"/>
          </w:tcPr>
          <w:p w:rsidR="0004679D" w:rsidRPr="0004679D" w:rsidRDefault="0004679D" w:rsidP="0004679D">
            <w:pPr>
              <w:spacing w:after="0"/>
              <w:jc w:val="center"/>
              <w:rPr>
                <w:sz w:val="16"/>
                <w:szCs w:val="16"/>
                <w:lang w:eastAsia="zh-CN"/>
              </w:rPr>
            </w:pPr>
            <w:r w:rsidRPr="0004679D">
              <w:rPr>
                <w:sz w:val="16"/>
                <w:szCs w:val="16"/>
                <w:lang w:eastAsia="zh-CN"/>
              </w:rPr>
              <w:t>S33</w:t>
            </w:r>
          </w:p>
        </w:tc>
        <w:tc>
          <w:tcPr>
            <w:tcW w:w="567" w:type="dxa"/>
            <w:vMerge/>
            <w:tcBorders>
              <w:bottom w:val="nil"/>
            </w:tcBorders>
          </w:tcPr>
          <w:p w:rsidR="0004679D" w:rsidRDefault="0004679D" w:rsidP="0004679D">
            <w:pPr>
              <w:spacing w:after="0"/>
              <w:rPr>
                <w:lang w:eastAsia="zh-CN"/>
              </w:rPr>
            </w:pPr>
          </w:p>
        </w:tc>
        <w:tc>
          <w:tcPr>
            <w:tcW w:w="567" w:type="dxa"/>
            <w:vAlign w:val="center"/>
          </w:tcPr>
          <w:p w:rsidR="0004679D" w:rsidRPr="0004679D" w:rsidRDefault="0004679D" w:rsidP="0004679D">
            <w:pPr>
              <w:spacing w:after="0"/>
              <w:jc w:val="center"/>
              <w:rPr>
                <w:sz w:val="16"/>
                <w:szCs w:val="16"/>
                <w:lang w:eastAsia="zh-CN"/>
              </w:rPr>
            </w:pPr>
            <w:r w:rsidRPr="0004679D">
              <w:rPr>
                <w:sz w:val="16"/>
                <w:szCs w:val="16"/>
                <w:lang w:eastAsia="zh-CN"/>
              </w:rPr>
              <w:t>S31</w:t>
            </w:r>
          </w:p>
        </w:tc>
        <w:tc>
          <w:tcPr>
            <w:tcW w:w="567" w:type="dxa"/>
            <w:vAlign w:val="center"/>
          </w:tcPr>
          <w:p w:rsidR="0004679D" w:rsidRPr="0004679D" w:rsidRDefault="0004679D" w:rsidP="0004679D">
            <w:pPr>
              <w:spacing w:after="0"/>
              <w:jc w:val="center"/>
              <w:rPr>
                <w:sz w:val="16"/>
                <w:szCs w:val="16"/>
                <w:lang w:eastAsia="zh-CN"/>
              </w:rPr>
            </w:pPr>
            <w:r w:rsidRPr="0004679D">
              <w:rPr>
                <w:sz w:val="16"/>
                <w:szCs w:val="16"/>
                <w:lang w:eastAsia="zh-CN"/>
              </w:rPr>
              <w:t>S32</w:t>
            </w:r>
          </w:p>
        </w:tc>
        <w:tc>
          <w:tcPr>
            <w:tcW w:w="567" w:type="dxa"/>
            <w:vAlign w:val="center"/>
          </w:tcPr>
          <w:p w:rsidR="0004679D" w:rsidRPr="0004679D" w:rsidRDefault="0004679D" w:rsidP="0004679D">
            <w:pPr>
              <w:spacing w:after="0"/>
              <w:jc w:val="center"/>
              <w:rPr>
                <w:sz w:val="16"/>
                <w:szCs w:val="16"/>
                <w:lang w:eastAsia="zh-CN"/>
              </w:rPr>
            </w:pPr>
            <w:r w:rsidRPr="0004679D">
              <w:rPr>
                <w:sz w:val="16"/>
                <w:szCs w:val="16"/>
                <w:lang w:eastAsia="zh-CN"/>
              </w:rPr>
              <w:t>S33</w:t>
            </w:r>
          </w:p>
        </w:tc>
        <w:tc>
          <w:tcPr>
            <w:tcW w:w="567" w:type="dxa"/>
            <w:vMerge/>
            <w:tcBorders>
              <w:bottom w:val="nil"/>
            </w:tcBorders>
          </w:tcPr>
          <w:p w:rsidR="0004679D" w:rsidRDefault="0004679D" w:rsidP="0004679D">
            <w:pPr>
              <w:spacing w:after="0"/>
              <w:rPr>
                <w:lang w:eastAsia="zh-CN"/>
              </w:rPr>
            </w:pPr>
          </w:p>
        </w:tc>
        <w:tc>
          <w:tcPr>
            <w:tcW w:w="567" w:type="dxa"/>
            <w:shd w:val="clear" w:color="auto" w:fill="E2EFD9" w:themeFill="accent6" w:themeFillTint="33"/>
            <w:vAlign w:val="center"/>
          </w:tcPr>
          <w:p w:rsidR="0004679D" w:rsidRPr="0004679D" w:rsidRDefault="0004679D" w:rsidP="0004679D">
            <w:pPr>
              <w:spacing w:after="0"/>
              <w:jc w:val="center"/>
              <w:rPr>
                <w:sz w:val="16"/>
                <w:szCs w:val="16"/>
                <w:lang w:eastAsia="zh-CN"/>
              </w:rPr>
            </w:pPr>
            <w:r w:rsidRPr="0004679D">
              <w:rPr>
                <w:sz w:val="16"/>
                <w:szCs w:val="16"/>
                <w:lang w:eastAsia="zh-CN"/>
              </w:rPr>
              <w:t>S31</w:t>
            </w:r>
          </w:p>
        </w:tc>
        <w:tc>
          <w:tcPr>
            <w:tcW w:w="567" w:type="dxa"/>
            <w:vAlign w:val="center"/>
          </w:tcPr>
          <w:p w:rsidR="0004679D" w:rsidRPr="0004679D" w:rsidRDefault="0004679D" w:rsidP="0004679D">
            <w:pPr>
              <w:spacing w:after="0"/>
              <w:jc w:val="center"/>
              <w:rPr>
                <w:sz w:val="16"/>
                <w:szCs w:val="16"/>
                <w:lang w:eastAsia="zh-CN"/>
              </w:rPr>
            </w:pPr>
            <w:r w:rsidRPr="0004679D">
              <w:rPr>
                <w:sz w:val="16"/>
                <w:szCs w:val="16"/>
                <w:lang w:eastAsia="zh-CN"/>
              </w:rPr>
              <w:t>S32</w:t>
            </w:r>
          </w:p>
        </w:tc>
        <w:tc>
          <w:tcPr>
            <w:tcW w:w="567" w:type="dxa"/>
            <w:vAlign w:val="center"/>
          </w:tcPr>
          <w:p w:rsidR="0004679D" w:rsidRPr="0004679D" w:rsidRDefault="0004679D" w:rsidP="0004679D">
            <w:pPr>
              <w:spacing w:after="0"/>
              <w:jc w:val="center"/>
              <w:rPr>
                <w:sz w:val="16"/>
                <w:szCs w:val="16"/>
                <w:lang w:eastAsia="zh-CN"/>
              </w:rPr>
            </w:pPr>
            <w:r w:rsidRPr="0004679D">
              <w:rPr>
                <w:sz w:val="16"/>
                <w:szCs w:val="16"/>
                <w:lang w:eastAsia="zh-CN"/>
              </w:rPr>
              <w:t>S33</w:t>
            </w:r>
          </w:p>
        </w:tc>
        <w:tc>
          <w:tcPr>
            <w:tcW w:w="567" w:type="dxa"/>
            <w:vMerge/>
            <w:tcBorders>
              <w:bottom w:val="nil"/>
            </w:tcBorders>
          </w:tcPr>
          <w:p w:rsidR="0004679D" w:rsidRDefault="0004679D" w:rsidP="0004679D">
            <w:pPr>
              <w:spacing w:after="0"/>
              <w:rPr>
                <w:lang w:eastAsia="zh-CN"/>
              </w:rPr>
            </w:pPr>
          </w:p>
        </w:tc>
        <w:tc>
          <w:tcPr>
            <w:tcW w:w="567" w:type="dxa"/>
            <w:shd w:val="clear" w:color="auto" w:fill="FF7575"/>
            <w:vAlign w:val="center"/>
          </w:tcPr>
          <w:p w:rsidR="0004679D" w:rsidRPr="0004679D" w:rsidRDefault="0004679D" w:rsidP="0004679D">
            <w:pPr>
              <w:spacing w:after="0"/>
              <w:jc w:val="center"/>
              <w:rPr>
                <w:sz w:val="16"/>
                <w:szCs w:val="16"/>
                <w:lang w:eastAsia="zh-CN"/>
              </w:rPr>
            </w:pPr>
            <w:r w:rsidRPr="0004679D">
              <w:rPr>
                <w:sz w:val="16"/>
                <w:szCs w:val="16"/>
                <w:lang w:eastAsia="zh-CN"/>
              </w:rPr>
              <w:t>S31</w:t>
            </w:r>
          </w:p>
        </w:tc>
        <w:tc>
          <w:tcPr>
            <w:tcW w:w="567" w:type="dxa"/>
            <w:shd w:val="clear" w:color="auto" w:fill="FF7575"/>
            <w:vAlign w:val="center"/>
          </w:tcPr>
          <w:p w:rsidR="0004679D" w:rsidRPr="0004679D" w:rsidRDefault="0004679D" w:rsidP="0004679D">
            <w:pPr>
              <w:spacing w:after="0"/>
              <w:jc w:val="center"/>
              <w:rPr>
                <w:sz w:val="16"/>
                <w:szCs w:val="16"/>
                <w:lang w:eastAsia="zh-CN"/>
              </w:rPr>
            </w:pPr>
            <w:r w:rsidRPr="0004679D">
              <w:rPr>
                <w:sz w:val="16"/>
                <w:szCs w:val="16"/>
                <w:lang w:eastAsia="zh-CN"/>
              </w:rPr>
              <w:t>S32</w:t>
            </w:r>
          </w:p>
        </w:tc>
        <w:tc>
          <w:tcPr>
            <w:tcW w:w="567" w:type="dxa"/>
            <w:shd w:val="clear" w:color="auto" w:fill="FF7575"/>
            <w:vAlign w:val="center"/>
          </w:tcPr>
          <w:p w:rsidR="0004679D" w:rsidRPr="0004679D" w:rsidRDefault="0004679D" w:rsidP="0004679D">
            <w:pPr>
              <w:spacing w:after="0"/>
              <w:jc w:val="center"/>
              <w:rPr>
                <w:sz w:val="16"/>
                <w:szCs w:val="16"/>
                <w:lang w:eastAsia="zh-CN"/>
              </w:rPr>
            </w:pPr>
            <w:r w:rsidRPr="0004679D">
              <w:rPr>
                <w:sz w:val="16"/>
                <w:szCs w:val="16"/>
                <w:lang w:eastAsia="zh-CN"/>
              </w:rPr>
              <w:t>S33</w:t>
            </w:r>
          </w:p>
        </w:tc>
      </w:tr>
    </w:tbl>
    <w:p w:rsidR="003B3D1E" w:rsidRDefault="003B3D1E" w:rsidP="00AF41C3">
      <w:pPr>
        <w:rPr>
          <w:lang w:eastAsia="zh-CN"/>
        </w:rPr>
      </w:pPr>
    </w:p>
    <w:p w:rsidR="003B3D1E" w:rsidRDefault="003B3D1E" w:rsidP="00AF41C3">
      <w:pPr>
        <w:rPr>
          <w:lang w:eastAsia="zh-CN"/>
        </w:rPr>
      </w:pPr>
      <w:r>
        <w:rPr>
          <w:lang w:eastAsia="zh-CN"/>
        </w:rPr>
        <w:t>From this, we can draw a number of statements:</w:t>
      </w:r>
    </w:p>
    <w:p w:rsidR="003B3D1E" w:rsidRDefault="003B3D1E" w:rsidP="003B3D1E">
      <w:pPr>
        <w:pStyle w:val="B1"/>
        <w:rPr>
          <w:lang w:eastAsia="zh-CN"/>
        </w:rPr>
      </w:pPr>
      <w:r>
        <w:rPr>
          <w:lang w:eastAsia="zh-CN"/>
        </w:rPr>
        <w:t>-</w:t>
      </w:r>
      <w:r>
        <w:rPr>
          <w:lang w:eastAsia="zh-CN"/>
        </w:rPr>
        <w:tab/>
        <w:t xml:space="preserve">"Same SST" and "Same SD" leave out a number of cases ("Same SST" does not say how to handle slices with different SST values, and "Same SD" does not say how to handle slices with different SD values). </w:t>
      </w:r>
      <w:r w:rsidR="008C11E2">
        <w:rPr>
          <w:lang w:eastAsia="zh-CN"/>
        </w:rPr>
        <w:t xml:space="preserve">The compatibility handling in this case is undefined. </w:t>
      </w:r>
      <w:r>
        <w:rPr>
          <w:lang w:eastAsia="zh-CN"/>
        </w:rPr>
        <w:t>This may be fine if the operator does not want to specify any specific constraints with such slices, but may be an issue if it wants to do so.</w:t>
      </w:r>
    </w:p>
    <w:p w:rsidR="003B3D1E" w:rsidRDefault="003B3D1E" w:rsidP="003B3D1E">
      <w:pPr>
        <w:pStyle w:val="B1"/>
        <w:rPr>
          <w:lang w:eastAsia="zh-CN"/>
        </w:rPr>
      </w:pPr>
      <w:r>
        <w:rPr>
          <w:lang w:eastAsia="zh-CN"/>
        </w:rPr>
        <w:t>-</w:t>
      </w:r>
      <w:r>
        <w:rPr>
          <w:lang w:eastAsia="zh-CN"/>
        </w:rPr>
        <w:tab/>
        <w:t xml:space="preserve">"With None" is the only way to limit simultaneous use of slices. i.e. there is no way to limit "compatible" slices except by stating a slice is "compatible with None". For example, </w:t>
      </w:r>
      <w:r w:rsidRPr="003B3D1E">
        <w:rPr>
          <w:b/>
          <w:lang w:eastAsia="zh-CN"/>
        </w:rPr>
        <w:t xml:space="preserve">there is no way to state that S11 and </w:t>
      </w:r>
      <w:r w:rsidR="004E0320">
        <w:rPr>
          <w:b/>
          <w:lang w:eastAsia="zh-CN"/>
        </w:rPr>
        <w:t>S2</w:t>
      </w:r>
      <w:r w:rsidRPr="003B3D1E">
        <w:rPr>
          <w:b/>
          <w:lang w:eastAsia="zh-CN"/>
        </w:rPr>
        <w:t>2 can be used together, but with none other</w:t>
      </w:r>
      <w:r>
        <w:rPr>
          <w:lang w:eastAsia="zh-CN"/>
        </w:rPr>
        <w:t>.</w:t>
      </w:r>
    </w:p>
    <w:p w:rsidR="003B3D1E" w:rsidRDefault="003B3D1E" w:rsidP="003B3D1E">
      <w:pPr>
        <w:pStyle w:val="B1"/>
        <w:rPr>
          <w:lang w:eastAsia="zh-CN"/>
        </w:rPr>
      </w:pPr>
      <w:r>
        <w:rPr>
          <w:lang w:eastAsia="zh-CN"/>
        </w:rPr>
        <w:t>-</w:t>
      </w:r>
      <w:r>
        <w:rPr>
          <w:lang w:eastAsia="zh-CN"/>
        </w:rPr>
        <w:tab/>
        <w:t xml:space="preserve">"With Any" is the only way to require simultaneous use of slices with no common SST or SD value, i.e. there is no way to state "compatible slices" with any two existing slices, without also specifying that these slices </w:t>
      </w:r>
      <w:r w:rsidR="004E0320">
        <w:rPr>
          <w:lang w:eastAsia="zh-CN"/>
        </w:rPr>
        <w:t xml:space="preserve">are compatible with all other slices. For example, </w:t>
      </w:r>
      <w:r w:rsidR="004E0320" w:rsidRPr="004E0320">
        <w:rPr>
          <w:b/>
          <w:lang w:eastAsia="zh-CN"/>
        </w:rPr>
        <w:t>there is no way to state that S11 and S22 can be used together, without saying that they can be used with all other slices</w:t>
      </w:r>
      <w:r w:rsidR="004E0320">
        <w:rPr>
          <w:lang w:eastAsia="zh-CN"/>
        </w:rPr>
        <w:t>.</w:t>
      </w:r>
    </w:p>
    <w:p w:rsidR="003B3D1E" w:rsidRDefault="004E0320" w:rsidP="003B3D1E">
      <w:pPr>
        <w:pStyle w:val="B1"/>
        <w:rPr>
          <w:lang w:eastAsia="zh-CN"/>
        </w:rPr>
      </w:pPr>
      <w:r>
        <w:rPr>
          <w:lang w:eastAsia="zh-CN"/>
        </w:rPr>
        <w:t>-</w:t>
      </w:r>
      <w:r>
        <w:rPr>
          <w:lang w:eastAsia="zh-CN"/>
        </w:rPr>
        <w:tab/>
        <w:t>There is no description of what to do with conflicting statements. For example, if S11 says "Same SST", but S12 says "With None", can S11 and S12 be allowed together or not ?</w:t>
      </w:r>
    </w:p>
    <w:p w:rsidR="004E0320" w:rsidRDefault="004E0320" w:rsidP="00AF41C3">
      <w:pPr>
        <w:rPr>
          <w:lang w:eastAsia="zh-CN"/>
        </w:rPr>
      </w:pPr>
      <w:r>
        <w:rPr>
          <w:lang w:eastAsia="zh-CN"/>
        </w:rPr>
        <w:t>We understand that the main use of the GST is for the provisioning of new network slices to the OAM. For example, provisioning a number of network slices expected to share the same SST, or to share the same SD, or provisioning an "isolated" network slice (with the clarification that this parameter is described in the newer NG.116 as "not being associated with physical or logical isolation requirements", see Annexe 2).</w:t>
      </w:r>
    </w:p>
    <w:p w:rsidR="004E0320" w:rsidRDefault="004E0320" w:rsidP="00AF41C3">
      <w:pPr>
        <w:rPr>
          <w:lang w:eastAsia="zh-CN"/>
        </w:rPr>
      </w:pPr>
      <w:r>
        <w:rPr>
          <w:lang w:eastAsia="zh-CN"/>
        </w:rPr>
        <w:t xml:space="preserve">We see though that this is not very helpful when an operator wants to describe other scenarios, especially the relationship with existing network slices, that the operator might not want to renumber (e.g. as they may be currently in use, </w:t>
      </w:r>
      <w:r w:rsidR="008C11E2">
        <w:rPr>
          <w:lang w:eastAsia="zh-CN"/>
        </w:rPr>
        <w:t xml:space="preserve">and </w:t>
      </w:r>
      <w:r>
        <w:rPr>
          <w:lang w:eastAsia="zh-CN"/>
        </w:rPr>
        <w:t xml:space="preserve">may </w:t>
      </w:r>
      <w:r w:rsidR="008C11E2">
        <w:rPr>
          <w:lang w:eastAsia="zh-CN"/>
        </w:rPr>
        <w:t xml:space="preserve">also </w:t>
      </w:r>
      <w:r>
        <w:rPr>
          <w:lang w:eastAsia="zh-CN"/>
        </w:rPr>
        <w:t>be part of existing roaming SLAs). The number of scenarios supported by these signalling values is limited, and in some cases even ambiguous outside of a proper provisioning process.</w:t>
      </w:r>
    </w:p>
    <w:p w:rsidR="00CC2FBA" w:rsidRDefault="00CC2FBA" w:rsidP="00AF41C3">
      <w:pPr>
        <w:rPr>
          <w:lang w:eastAsia="zh-CN"/>
        </w:rPr>
      </w:pPr>
      <w:r w:rsidRPr="00CC2FBA">
        <w:rPr>
          <w:b/>
          <w:lang w:eastAsia="zh-CN"/>
        </w:rPr>
        <w:t>Observation 7</w:t>
      </w:r>
      <w:r>
        <w:rPr>
          <w:lang w:eastAsia="zh-CN"/>
        </w:rPr>
        <w:t xml:space="preserve">: </w:t>
      </w:r>
      <w:r w:rsidR="00AB1E1A">
        <w:rPr>
          <w:lang w:eastAsia="zh-CN"/>
        </w:rPr>
        <w:t>T</w:t>
      </w:r>
      <w:r>
        <w:rPr>
          <w:lang w:eastAsia="zh-CN"/>
        </w:rPr>
        <w:t>he GST parameter value is only suitable for describing the relationship of not-yet provisioned network slices. It cannot adequately represent the relationship between arbitrary network slices defined by the HPLMN.</w:t>
      </w:r>
      <w:r w:rsidR="00AF59ED">
        <w:rPr>
          <w:lang w:eastAsia="zh-CN"/>
        </w:rPr>
        <w:t xml:space="preserve"> It is ambiguous and does not allow a deterministic behaviour without arbitration.</w:t>
      </w:r>
    </w:p>
    <w:p w:rsidR="004D13B0" w:rsidRDefault="004D13B0" w:rsidP="004D13B0">
      <w:pPr>
        <w:pStyle w:val="Heading3"/>
        <w:rPr>
          <w:lang w:eastAsia="zh-CN"/>
        </w:rPr>
      </w:pPr>
      <w:r>
        <w:rPr>
          <w:lang w:eastAsia="zh-CN"/>
        </w:rPr>
        <w:t>1.2.4</w:t>
      </w:r>
      <w:r>
        <w:rPr>
          <w:lang w:eastAsia="zh-CN"/>
        </w:rPr>
        <w:tab/>
        <w:t>Information to transmit between HPLMN and serving network</w:t>
      </w:r>
    </w:p>
    <w:p w:rsidR="004E0320" w:rsidRDefault="004E0320" w:rsidP="00AF41C3">
      <w:pPr>
        <w:rPr>
          <w:lang w:eastAsia="zh-CN"/>
        </w:rPr>
      </w:pPr>
      <w:r>
        <w:rPr>
          <w:lang w:eastAsia="zh-CN"/>
        </w:rPr>
        <w:t xml:space="preserve">When the serving network is the same as the HPLMN (i.e. </w:t>
      </w:r>
      <w:r w:rsidRPr="005A12D0">
        <w:rPr>
          <w:b/>
          <w:lang w:eastAsia="zh-CN"/>
        </w:rPr>
        <w:t>non-roaming scenario</w:t>
      </w:r>
      <w:r>
        <w:rPr>
          <w:lang w:eastAsia="zh-CN"/>
        </w:rPr>
        <w:t>), we can expect that the provisioning process for network slices has taken in account all the inputs for network slice constraints including the GST parameters from those network slices described via GST.</w:t>
      </w:r>
    </w:p>
    <w:p w:rsidR="005A12D0" w:rsidRDefault="005A12D0" w:rsidP="00AF41C3">
      <w:pPr>
        <w:rPr>
          <w:lang w:eastAsia="zh-CN"/>
        </w:rPr>
      </w:pPr>
      <w:r>
        <w:rPr>
          <w:lang w:eastAsia="zh-CN"/>
        </w:rPr>
        <w:t>This means that we can expect that the AMFs are configured at least to belong to all network slices marked as compatible, that the NSSF understands already that certain of the provisioned network slices cannot be allowed together with other network slices, etc, in order to be able to do a proper AMF Set selection (e.g. if A &amp; B are explicitly marked as being compatible with each other, we expect that, in a normal situation, the NSSF/AMF configuration will allow that A &amp; B are both meant to be selectable together).</w:t>
      </w:r>
    </w:p>
    <w:p w:rsidR="005A12D0" w:rsidRDefault="005A12D0" w:rsidP="00AF41C3">
      <w:pPr>
        <w:rPr>
          <w:lang w:eastAsia="zh-CN"/>
        </w:rPr>
      </w:pPr>
      <w:r>
        <w:rPr>
          <w:lang w:eastAsia="zh-CN"/>
        </w:rPr>
        <w:t xml:space="preserve">The same expectations should exist in </w:t>
      </w:r>
      <w:r w:rsidRPr="005A12D0">
        <w:rPr>
          <w:b/>
          <w:lang w:eastAsia="zh-CN"/>
        </w:rPr>
        <w:t>roaming scenarios</w:t>
      </w:r>
      <w:r>
        <w:rPr>
          <w:lang w:eastAsia="zh-CN"/>
        </w:rPr>
        <w:t>, i.e. when the serving network is different from the HPLMN.</w:t>
      </w:r>
    </w:p>
    <w:p w:rsidR="005A12D0" w:rsidRDefault="005A12D0" w:rsidP="00AF41C3">
      <w:pPr>
        <w:rPr>
          <w:lang w:eastAsia="zh-CN"/>
        </w:rPr>
      </w:pPr>
      <w:r>
        <w:rPr>
          <w:lang w:eastAsia="zh-CN"/>
        </w:rPr>
        <w:t xml:space="preserve">If the the HPLMN expect A &amp; B to be </w:t>
      </w:r>
      <w:r w:rsidRPr="00D434FE">
        <w:rPr>
          <w:i/>
          <w:lang w:eastAsia="zh-CN"/>
        </w:rPr>
        <w:t>explicitly</w:t>
      </w:r>
      <w:r>
        <w:rPr>
          <w:lang w:eastAsia="zh-CN"/>
        </w:rPr>
        <w:t xml:space="preserve"> "compatible" with each other, it should want that the serving network will map A &amp; B to network slices in the serving network that are compatible as well in the normal scenario. In order to do that, as part of the roaming SLA for mapping slices, the fact that the HPLMN has specific </w:t>
      </w:r>
      <w:r w:rsidR="00DB0E60">
        <w:rPr>
          <w:lang w:eastAsia="zh-CN"/>
        </w:rPr>
        <w:t>"</w:t>
      </w:r>
      <w:r>
        <w:rPr>
          <w:lang w:eastAsia="zh-CN"/>
        </w:rPr>
        <w:t>per</w:t>
      </w:r>
      <w:r w:rsidR="00DB0E60">
        <w:rPr>
          <w:lang w:eastAsia="zh-CN"/>
        </w:rPr>
        <w:t xml:space="preserve"> </w:t>
      </w:r>
      <w:r>
        <w:rPr>
          <w:lang w:eastAsia="zh-CN"/>
        </w:rPr>
        <w:t>UE</w:t>
      </w:r>
      <w:r w:rsidR="00DB0E60">
        <w:rPr>
          <w:lang w:eastAsia="zh-CN"/>
        </w:rPr>
        <w:t xml:space="preserve"> category"</w:t>
      </w:r>
      <w:r>
        <w:rPr>
          <w:lang w:eastAsia="zh-CN"/>
        </w:rPr>
        <w:t xml:space="preserve"> rules needs to be taken in account. This is also required in order to understand whether the HPLMN can send specific </w:t>
      </w:r>
      <w:r w:rsidR="00DB0E60">
        <w:rPr>
          <w:lang w:eastAsia="zh-CN"/>
        </w:rPr>
        <w:t>"</w:t>
      </w:r>
      <w:r>
        <w:rPr>
          <w:lang w:eastAsia="zh-CN"/>
        </w:rPr>
        <w:t>per</w:t>
      </w:r>
      <w:r w:rsidR="00DB0E60">
        <w:rPr>
          <w:lang w:eastAsia="zh-CN"/>
        </w:rPr>
        <w:t xml:space="preserve"> </w:t>
      </w:r>
      <w:r>
        <w:rPr>
          <w:lang w:eastAsia="zh-CN"/>
        </w:rPr>
        <w:t>UE</w:t>
      </w:r>
      <w:r w:rsidR="00DB0E60">
        <w:rPr>
          <w:lang w:eastAsia="zh-CN"/>
        </w:rPr>
        <w:t xml:space="preserve"> category"</w:t>
      </w:r>
      <w:r>
        <w:rPr>
          <w:lang w:eastAsia="zh-CN"/>
        </w:rPr>
        <w:t xml:space="preserve"> rules to this serving network or not.</w:t>
      </w:r>
    </w:p>
    <w:p w:rsidR="00D434FE" w:rsidRDefault="00D434FE" w:rsidP="00AF41C3">
      <w:pPr>
        <w:rPr>
          <w:lang w:eastAsia="zh-CN"/>
        </w:rPr>
      </w:pPr>
      <w:r>
        <w:rPr>
          <w:lang w:eastAsia="zh-CN"/>
        </w:rPr>
        <w:lastRenderedPageBreak/>
        <w:t>If the HPLMN has no expectation to have specific "per UE</w:t>
      </w:r>
      <w:r w:rsidR="00DB0E60">
        <w:rPr>
          <w:lang w:eastAsia="zh-CN"/>
        </w:rPr>
        <w:t xml:space="preserve"> category</w:t>
      </w:r>
      <w:r>
        <w:rPr>
          <w:lang w:eastAsia="zh-CN"/>
        </w:rPr>
        <w:t>" rules, but has network-wide compatibility rules, then these can be provided directly via SLA, without the need to have per UE signalling in this</w:t>
      </w:r>
      <w:r w:rsidR="00DB0E60">
        <w:rPr>
          <w:lang w:eastAsia="zh-CN"/>
        </w:rPr>
        <w:t xml:space="preserve"> case, i.e. this would be the case when interacting with Rel-15/16 networks, or network that do not implement additional functionality beyond the NSSF slice selection mechanisms.</w:t>
      </w:r>
    </w:p>
    <w:p w:rsidR="00CC2FBA" w:rsidRDefault="00CC2FBA" w:rsidP="00AF41C3">
      <w:pPr>
        <w:rPr>
          <w:lang w:eastAsia="zh-CN"/>
        </w:rPr>
      </w:pPr>
      <w:r w:rsidRPr="00CC2FBA">
        <w:rPr>
          <w:b/>
          <w:lang w:eastAsia="zh-CN"/>
        </w:rPr>
        <w:t>Observation 8</w:t>
      </w:r>
      <w:r>
        <w:rPr>
          <w:lang w:eastAsia="zh-CN"/>
        </w:rPr>
        <w:t xml:space="preserve">: </w:t>
      </w:r>
      <w:r w:rsidR="00D434FE">
        <w:rPr>
          <w:lang w:eastAsia="zh-CN"/>
        </w:rPr>
        <w:t xml:space="preserve">The need for handling "compatible slices" </w:t>
      </w:r>
      <w:r w:rsidR="00DB0E60">
        <w:rPr>
          <w:lang w:eastAsia="zh-CN"/>
        </w:rPr>
        <w:t xml:space="preserve">in roaming scenarios has to be taken in account as part of SLA negotiations. If there are no "per UE category" considerations on slice compatibility, two operators can rely simply on SLA to implement compatible network slices. </w:t>
      </w:r>
    </w:p>
    <w:p w:rsidR="00DB0E60" w:rsidRDefault="00DB0E60" w:rsidP="00AF41C3">
      <w:pPr>
        <w:rPr>
          <w:lang w:eastAsia="zh-CN"/>
        </w:rPr>
      </w:pPr>
      <w:r>
        <w:rPr>
          <w:lang w:eastAsia="zh-CN"/>
        </w:rPr>
        <w:t>In case "per UE category" rules are required due to the OAM configuration for network slices (including the GST parameters), then additional signalling needs to be put in place, and needs to be agreed by the SLA as well.</w:t>
      </w:r>
    </w:p>
    <w:p w:rsidR="00A13935" w:rsidRDefault="00A13935" w:rsidP="00AF41C3">
      <w:pPr>
        <w:rPr>
          <w:lang w:eastAsia="zh-CN"/>
        </w:rPr>
      </w:pPr>
      <w:r>
        <w:rPr>
          <w:lang w:eastAsia="zh-CN"/>
        </w:rPr>
        <w:t>In that case, there are two ways we can do that, either by sending the information at UE registration explicitly (describe for this UE how slices can be used simultaneously or not) or implicitly (describe for this UE which category this UE belongs to, and the serving network derives accordingly which slices can be used simultaneously).</w:t>
      </w:r>
    </w:p>
    <w:p w:rsidR="00A13935" w:rsidRDefault="003230AD" w:rsidP="00AF41C3">
      <w:pPr>
        <w:rPr>
          <w:lang w:eastAsia="zh-CN"/>
        </w:rPr>
      </w:pPr>
      <w:r>
        <w:rPr>
          <w:lang w:eastAsia="zh-CN"/>
        </w:rPr>
        <w:t>In the first case (</w:t>
      </w:r>
      <w:r w:rsidRPr="002930C7">
        <w:rPr>
          <w:b/>
          <w:lang w:eastAsia="zh-CN"/>
        </w:rPr>
        <w:t>explicit transmission</w:t>
      </w:r>
      <w:r>
        <w:rPr>
          <w:lang w:eastAsia="zh-CN"/>
        </w:rPr>
        <w:t xml:space="preserve">), </w:t>
      </w:r>
      <w:r w:rsidR="00593672">
        <w:rPr>
          <w:lang w:eastAsia="zh-CN"/>
        </w:rPr>
        <w:t>the UDM</w:t>
      </w:r>
      <w:r>
        <w:rPr>
          <w:lang w:eastAsia="zh-CN"/>
        </w:rPr>
        <w:t xml:space="preserve"> would provide </w:t>
      </w:r>
      <w:r w:rsidR="00593672">
        <w:rPr>
          <w:lang w:eastAsia="zh-CN"/>
        </w:rPr>
        <w:t xml:space="preserve">to the AMF </w:t>
      </w:r>
      <w:r>
        <w:rPr>
          <w:lang w:eastAsia="zh-CN"/>
        </w:rPr>
        <w:t>for each slice the list of slices they are compatible with, i.e. the list of slices with which they can be used simultaneously. This is what solut</w:t>
      </w:r>
      <w:r w:rsidR="002930C7">
        <w:rPr>
          <w:lang w:eastAsia="zh-CN"/>
        </w:rPr>
        <w:t>ion #41 in TR 23.700-40, clause 6.41, describes: each slice belongs to a number of Simultaneous Usage Groups (SUG). All the slices belonging to one SUG can be used simultaneously. Slices can belong to multiple groups, allowing combinations where S11 can be used with both S22 and S33, whereas S22 and S33 cannot be used simultaneously (i.e. the UE can choose between using S11 and S22, or S11 and S33, but not S11, S22 and S33 together). For example, this can be used when two slices are not meant to be used simultaneously, but e.g. the eMBB slice giving access to IMS and/or Internet can be used with all slices ("With Any").</w:t>
      </w:r>
    </w:p>
    <w:p w:rsidR="002930C7" w:rsidRDefault="002930C7" w:rsidP="00AF41C3">
      <w:pPr>
        <w:rPr>
          <w:lang w:eastAsia="zh-CN"/>
        </w:rPr>
      </w:pPr>
      <w:r>
        <w:rPr>
          <w:lang w:eastAsia="zh-CN"/>
        </w:rPr>
        <w:t>In that scenario, either the SUGs for the Subscribed S-NSSAIs can be stored directly in the UDM, or the UDM can create them on the fly as part of the registration procedure, based on the subscription information (UE category).</w:t>
      </w:r>
    </w:p>
    <w:p w:rsidR="002930C7" w:rsidRDefault="002930C7" w:rsidP="00AF41C3">
      <w:pPr>
        <w:rPr>
          <w:lang w:eastAsia="zh-CN"/>
        </w:rPr>
      </w:pPr>
      <w:r>
        <w:rPr>
          <w:lang w:eastAsia="zh-CN"/>
        </w:rPr>
        <w:t>In the second case (</w:t>
      </w:r>
      <w:r w:rsidRPr="002930C7">
        <w:rPr>
          <w:b/>
          <w:lang w:eastAsia="zh-CN"/>
        </w:rPr>
        <w:t>implicit transmission</w:t>
      </w:r>
      <w:r>
        <w:rPr>
          <w:lang w:eastAsia="zh-CN"/>
        </w:rPr>
        <w:t xml:space="preserve">), we would only provide for the UE the UE category itself, and the serving network, based on the SLA, would derive for each slice provided as part of the UE subscription which other slices can be used simultaneously. While this </w:t>
      </w:r>
      <w:r w:rsidR="00593672">
        <w:rPr>
          <w:lang w:eastAsia="zh-CN"/>
        </w:rPr>
        <w:t>is less flexible (</w:t>
      </w:r>
      <w:r>
        <w:rPr>
          <w:lang w:eastAsia="zh-CN"/>
        </w:rPr>
        <w:t>changes to the relationship between slices need to be communicated to roaming partners</w:t>
      </w:r>
      <w:r w:rsidR="00593672">
        <w:rPr>
          <w:lang w:eastAsia="zh-CN"/>
        </w:rPr>
        <w:t>)</w:t>
      </w:r>
      <w:r>
        <w:rPr>
          <w:lang w:eastAsia="zh-CN"/>
        </w:rPr>
        <w:t>, this is also closer to the spirit of the GST parameter which anyway is about provisioning of new slices — changes to</w:t>
      </w:r>
      <w:r w:rsidR="00593672">
        <w:rPr>
          <w:lang w:eastAsia="zh-CN"/>
        </w:rPr>
        <w:t xml:space="preserve"> many of the GST parameters of a slice would require to be communicated</w:t>
      </w:r>
      <w:r>
        <w:rPr>
          <w:lang w:eastAsia="zh-CN"/>
        </w:rPr>
        <w:t xml:space="preserve"> </w:t>
      </w:r>
      <w:r w:rsidR="00593672">
        <w:rPr>
          <w:lang w:eastAsia="zh-CN"/>
        </w:rPr>
        <w:t>to roaming partners as well</w:t>
      </w:r>
      <w:r w:rsidR="008C11E2">
        <w:rPr>
          <w:lang w:eastAsia="zh-CN"/>
        </w:rPr>
        <w:t>, so we should not require any</w:t>
      </w:r>
      <w:bookmarkStart w:id="1" w:name="_GoBack"/>
      <w:bookmarkEnd w:id="1"/>
      <w:r w:rsidR="008C11E2">
        <w:rPr>
          <w:lang w:eastAsia="zh-CN"/>
        </w:rPr>
        <w:t xml:space="preserve"> exceptional handling for this parameter only</w:t>
      </w:r>
      <w:r w:rsidR="00593672">
        <w:rPr>
          <w:lang w:eastAsia="zh-CN"/>
        </w:rPr>
        <w:t>.</w:t>
      </w:r>
    </w:p>
    <w:p w:rsidR="00593672" w:rsidRDefault="00593672" w:rsidP="00AF41C3">
      <w:pPr>
        <w:rPr>
          <w:lang w:eastAsia="zh-CN"/>
        </w:rPr>
      </w:pPr>
      <w:r>
        <w:rPr>
          <w:lang w:eastAsia="zh-CN"/>
        </w:rPr>
        <w:t>In both cases, these constraints coming from the HPLMN and the corresponding SLA are taken in account in addition to the deployment constraints of the serving network, for the NSSF (or AMF) to determine the Allowed NSSAI to send back to the UE.</w:t>
      </w:r>
    </w:p>
    <w:p w:rsidR="00593672" w:rsidRDefault="00593672" w:rsidP="00AF41C3">
      <w:pPr>
        <w:rPr>
          <w:lang w:eastAsia="zh-CN"/>
        </w:rPr>
      </w:pPr>
      <w:r>
        <w:rPr>
          <w:lang w:eastAsia="zh-CN"/>
        </w:rPr>
        <w:t>In both cases as well, we can also see that if the serving network does not support such signalling from the HPLMN, it is important, in order to respect the possible restrictions of simultaneous usage of network slices, to only transmit as Subscribed S-NSSAIs a set of slices that can be used simultaneously. How to determine which subset of Subscribed S-NSSAIs to transmit is based on OAM configuration and UDM implementation.</w:t>
      </w:r>
    </w:p>
    <w:p w:rsidR="009833B8" w:rsidRDefault="00CC2FBA" w:rsidP="00AF41C3">
      <w:pPr>
        <w:rPr>
          <w:lang w:eastAsia="zh-CN"/>
        </w:rPr>
      </w:pPr>
      <w:r w:rsidRPr="00CC2FBA">
        <w:rPr>
          <w:b/>
          <w:lang w:eastAsia="zh-CN"/>
        </w:rPr>
        <w:t>Observation 9</w:t>
      </w:r>
      <w:r>
        <w:rPr>
          <w:lang w:eastAsia="zh-CN"/>
        </w:rPr>
        <w:t xml:space="preserve">: </w:t>
      </w:r>
      <w:r w:rsidR="009833B8">
        <w:rPr>
          <w:lang w:eastAsia="zh-CN"/>
        </w:rPr>
        <w:t>Transmission of restrictions of simultaneous usage of network slices can be done either explicitly (the combination of slices that can be used simultaneously) or implicitly (the UE category, which determines based on SLA which slices can be used simultaneously).</w:t>
      </w:r>
    </w:p>
    <w:p w:rsidR="00CC2FBA" w:rsidRDefault="009833B8" w:rsidP="00AF41C3">
      <w:pPr>
        <w:rPr>
          <w:lang w:eastAsia="zh-CN"/>
        </w:rPr>
      </w:pPr>
      <w:r w:rsidRPr="009833B8">
        <w:rPr>
          <w:b/>
          <w:lang w:eastAsia="zh-CN"/>
        </w:rPr>
        <w:t>Observation 10</w:t>
      </w:r>
      <w:r>
        <w:rPr>
          <w:lang w:eastAsia="zh-CN"/>
        </w:rPr>
        <w:t>: Both constraints received from the HPLMN (added in Rel-17) and deployment constraints (since Rel-15) are taken in account when determining the S-NSSAIs to include in the Allowed NSSAI to return to the UE.</w:t>
      </w:r>
    </w:p>
    <w:p w:rsidR="009833B8" w:rsidRDefault="009833B8" w:rsidP="00AF41C3">
      <w:pPr>
        <w:rPr>
          <w:lang w:eastAsia="zh-CN"/>
        </w:rPr>
      </w:pPr>
      <w:r w:rsidRPr="009833B8">
        <w:rPr>
          <w:b/>
          <w:lang w:eastAsia="zh-CN"/>
        </w:rPr>
        <w:t>Observation 11</w:t>
      </w:r>
      <w:r>
        <w:rPr>
          <w:lang w:eastAsia="zh-CN"/>
        </w:rPr>
        <w:t>: If the serving network does not support the new information (defined by the SLA), and if restrictions of simultaneous usage of network slices are in place for this UE, the UDM needs to provide to the serving network only a subset of Subscribed S-NSSAIs that can be used simultaneously.</w:t>
      </w:r>
    </w:p>
    <w:p w:rsidR="00CC2FBA" w:rsidRDefault="009833B8" w:rsidP="00AF41C3">
      <w:pPr>
        <w:rPr>
          <w:lang w:eastAsia="zh-CN"/>
        </w:rPr>
      </w:pPr>
      <w:r>
        <w:rPr>
          <w:lang w:eastAsia="zh-CN"/>
        </w:rPr>
        <w:t>To support the two choices, two sets of CRs are being proposed as alternatives:</w:t>
      </w:r>
    </w:p>
    <w:p w:rsidR="00CC2FBA" w:rsidRDefault="00CC2FBA" w:rsidP="00AF41C3">
      <w:pPr>
        <w:rPr>
          <w:lang w:eastAsia="zh-CN"/>
        </w:rPr>
      </w:pPr>
      <w:r w:rsidRPr="00CC2FBA">
        <w:rPr>
          <w:b/>
          <w:lang w:eastAsia="zh-CN"/>
        </w:rPr>
        <w:t>Proposal 1a</w:t>
      </w:r>
      <w:r>
        <w:rPr>
          <w:lang w:eastAsia="zh-CN"/>
        </w:rPr>
        <w:t xml:space="preserve">: </w:t>
      </w:r>
      <w:r w:rsidR="009833B8">
        <w:rPr>
          <w:lang w:eastAsia="zh-CN"/>
        </w:rPr>
        <w:t>It is proposed to send the restrictions of simultaneous use of network slices via e</w:t>
      </w:r>
      <w:r>
        <w:rPr>
          <w:lang w:eastAsia="zh-CN"/>
        </w:rPr>
        <w:t xml:space="preserve">xplicit inter-network signalling </w:t>
      </w:r>
      <w:r w:rsidR="009833B8">
        <w:rPr>
          <w:lang w:eastAsia="zh-CN"/>
        </w:rPr>
        <w:t>using Simultaneous Usage Groups.</w:t>
      </w:r>
    </w:p>
    <w:p w:rsidR="00CC2FBA" w:rsidRPr="00AF41C3" w:rsidRDefault="00CC2FBA" w:rsidP="00AF41C3">
      <w:pPr>
        <w:rPr>
          <w:lang w:eastAsia="zh-CN"/>
        </w:rPr>
      </w:pPr>
      <w:r w:rsidRPr="00CC2FBA">
        <w:rPr>
          <w:b/>
          <w:lang w:eastAsia="zh-CN"/>
        </w:rPr>
        <w:t>Proposal 1b</w:t>
      </w:r>
      <w:r>
        <w:rPr>
          <w:lang w:eastAsia="zh-CN"/>
        </w:rPr>
        <w:t xml:space="preserve">: </w:t>
      </w:r>
      <w:r w:rsidR="009833B8">
        <w:rPr>
          <w:lang w:eastAsia="zh-CN"/>
        </w:rPr>
        <w:t xml:space="preserve">It is proposed to send the restrictions of simultaneous use of network slices via </w:t>
      </w:r>
      <w:r>
        <w:rPr>
          <w:lang w:eastAsia="zh-CN"/>
        </w:rPr>
        <w:t xml:space="preserve">implicit inter-network signalling </w:t>
      </w:r>
      <w:r w:rsidR="009833B8">
        <w:rPr>
          <w:lang w:eastAsia="zh-CN"/>
        </w:rPr>
        <w:t>using UE categories.</w:t>
      </w:r>
    </w:p>
    <w:p w:rsidR="00B80A0F" w:rsidRDefault="00B80A0F" w:rsidP="00B80A0F">
      <w:pPr>
        <w:pStyle w:val="Heading2"/>
        <w:rPr>
          <w:lang w:eastAsia="zh-CN"/>
        </w:rPr>
      </w:pPr>
      <w:r w:rsidRPr="00B80A0F">
        <w:rPr>
          <w:lang w:eastAsia="zh-CN"/>
        </w:rPr>
        <w:lastRenderedPageBreak/>
        <w:t>1.3</w:t>
      </w:r>
      <w:r w:rsidRPr="00B80A0F">
        <w:rPr>
          <w:lang w:eastAsia="zh-CN"/>
        </w:rPr>
        <w:tab/>
        <w:t>Considerations on optimisations for UE slice selection</w:t>
      </w:r>
    </w:p>
    <w:p w:rsidR="009833B8" w:rsidRDefault="009833B8" w:rsidP="00CC2FBA">
      <w:pPr>
        <w:rPr>
          <w:lang w:eastAsia="zh-CN"/>
        </w:rPr>
      </w:pPr>
      <w:r>
        <w:rPr>
          <w:lang w:eastAsia="zh-CN"/>
        </w:rPr>
        <w:t>The objective of the WID as mentioned at the beginning of this contribution does not require the UE to only request network slices that can be used simultaneously. The GST parameter itself only concerns itself with the provisioning of new network slices in the HPLMN.</w:t>
      </w:r>
    </w:p>
    <w:p w:rsidR="009833B8" w:rsidRDefault="009833B8" w:rsidP="00CC2FBA">
      <w:pPr>
        <w:rPr>
          <w:lang w:eastAsia="zh-CN"/>
        </w:rPr>
      </w:pPr>
      <w:r>
        <w:rPr>
          <w:lang w:eastAsia="zh-CN"/>
        </w:rPr>
        <w:t xml:space="preserve">Therefore, </w:t>
      </w:r>
      <w:r>
        <w:rPr>
          <w:b/>
          <w:lang w:eastAsia="zh-CN"/>
        </w:rPr>
        <w:t>by default</w:t>
      </w:r>
      <w:r>
        <w:rPr>
          <w:lang w:eastAsia="zh-CN"/>
        </w:rPr>
        <w:t>, there is no requirement to change the mechanisms defined in Rel-15 by which network slices can be requested by the UE, and how network slices that cannot be used simultaneously are rejected by the 5GC.</w:t>
      </w:r>
    </w:p>
    <w:p w:rsidR="000F5C95" w:rsidRDefault="009833B8" w:rsidP="00CC2FBA">
      <w:pPr>
        <w:rPr>
          <w:lang w:eastAsia="zh-CN"/>
        </w:rPr>
      </w:pPr>
      <w:r>
        <w:rPr>
          <w:lang w:eastAsia="zh-CN"/>
        </w:rPr>
        <w:t>Since Rel-15, there are situations where a network slice cannot be selected together with another network slice. E.g. if AMF1 supports S11 (but not S22) and AMF2 supports S22 (but not S11), then if the UE requests {S11, S22}, the NSSF or AMF needs to choose whether to return S11 or S22 in the Allowed NSSAI.</w:t>
      </w:r>
      <w:r w:rsidR="000F5C95">
        <w:rPr>
          <w:lang w:eastAsia="zh-CN"/>
        </w:rPr>
        <w:t xml:space="preserve"> The Rel-17 additions are only adding new constraints that also have to be fulfilled for the simultaneous usage of network slices. The UE is already able to understand the rejection of network slices.</w:t>
      </w:r>
    </w:p>
    <w:p w:rsidR="000F5C95" w:rsidRDefault="000F5C95" w:rsidP="00CC2FBA">
      <w:pPr>
        <w:rPr>
          <w:lang w:eastAsia="zh-CN"/>
        </w:rPr>
      </w:pPr>
      <w:r>
        <w:rPr>
          <w:lang w:eastAsia="zh-CN"/>
        </w:rPr>
        <w:t xml:space="preserve">However, given that Rel-17 is adding new constraints, we could want collectively to provide additional optional mechanisms to </w:t>
      </w:r>
      <w:r>
        <w:rPr>
          <w:b/>
          <w:lang w:eastAsia="zh-CN"/>
        </w:rPr>
        <w:t>help the UE</w:t>
      </w:r>
      <w:r>
        <w:rPr>
          <w:lang w:eastAsia="zh-CN"/>
        </w:rPr>
        <w:t xml:space="preserve"> to select from the start a combination of network slices that would be unlikely to be rejected by the serving network. For example, URSPs can be provided in such a way that certain services/application could make use of different S-NSSAIs. The UE, by comparing the options available in the URSP and from the serving network, could compose an appropriate list of requested S-NSSAIs that the serving network would support.</w:t>
      </w:r>
    </w:p>
    <w:p w:rsidR="000F5C95" w:rsidRPr="000F5C95" w:rsidRDefault="000F5C95" w:rsidP="00CC2FBA">
      <w:pPr>
        <w:rPr>
          <w:lang w:eastAsia="zh-CN"/>
        </w:rPr>
      </w:pPr>
      <w:r>
        <w:rPr>
          <w:lang w:eastAsia="zh-CN"/>
        </w:rPr>
        <w:t xml:space="preserve">This </w:t>
      </w:r>
      <w:r w:rsidRPr="000F5C95">
        <w:rPr>
          <w:b/>
          <w:lang w:eastAsia="zh-CN"/>
        </w:rPr>
        <w:t>optimisation is independent</w:t>
      </w:r>
      <w:r>
        <w:rPr>
          <w:lang w:eastAsia="zh-CN"/>
        </w:rPr>
        <w:t xml:space="preserve"> from the requirement to support restrictions of simultaneous use of network slices coming from the UE subscription. It could even be implemented without such a requirement of inter-network signalling (e.g. the optimisation could be provided to the UE even if the HPLMN itself does not provide restrictions, e.g. if the serving PLMN has deployment constraints to allow simultaneously certain slices), in order to improve the UE selection of slices in a scenario already existing since Rel-15.</w:t>
      </w:r>
    </w:p>
    <w:p w:rsidR="00CC2FBA" w:rsidRDefault="00CC2FBA" w:rsidP="00CC2FBA">
      <w:pPr>
        <w:rPr>
          <w:lang w:eastAsia="zh-CN"/>
        </w:rPr>
      </w:pPr>
      <w:r w:rsidRPr="00CC2FBA">
        <w:rPr>
          <w:b/>
          <w:lang w:eastAsia="zh-CN"/>
        </w:rPr>
        <w:t>Observation 1</w:t>
      </w:r>
      <w:r w:rsidR="009833B8">
        <w:rPr>
          <w:b/>
          <w:lang w:eastAsia="zh-CN"/>
        </w:rPr>
        <w:t>2</w:t>
      </w:r>
      <w:r>
        <w:rPr>
          <w:lang w:eastAsia="zh-CN"/>
        </w:rPr>
        <w:t xml:space="preserve">: UE optimisations </w:t>
      </w:r>
      <w:r w:rsidR="000F5C95">
        <w:rPr>
          <w:lang w:eastAsia="zh-CN"/>
        </w:rPr>
        <w:t xml:space="preserve">to improve the selection of network slices that can be used simultaneously in the serving network </w:t>
      </w:r>
      <w:r>
        <w:rPr>
          <w:lang w:eastAsia="zh-CN"/>
        </w:rPr>
        <w:t>are not required by the objective or by the GST. If any</w:t>
      </w:r>
      <w:r w:rsidR="000F5C95">
        <w:rPr>
          <w:lang w:eastAsia="zh-CN"/>
        </w:rPr>
        <w:t xml:space="preserve"> optimisation should be standardised</w:t>
      </w:r>
      <w:r>
        <w:rPr>
          <w:lang w:eastAsia="zh-CN"/>
        </w:rPr>
        <w:t xml:space="preserve">, </w:t>
      </w:r>
      <w:r w:rsidR="000F5C95">
        <w:rPr>
          <w:lang w:eastAsia="zh-CN"/>
        </w:rPr>
        <w:t>they should be optional.</w:t>
      </w:r>
    </w:p>
    <w:p w:rsidR="000F5C95" w:rsidRPr="000F5C95" w:rsidRDefault="000F5C95" w:rsidP="00CC2FBA">
      <w:pPr>
        <w:rPr>
          <w:lang w:eastAsia="zh-CN"/>
        </w:rPr>
      </w:pPr>
      <w:r>
        <w:rPr>
          <w:lang w:eastAsia="zh-CN"/>
        </w:rPr>
        <w:t xml:space="preserve">In that respect, providing UE with additional information regarding </w:t>
      </w:r>
      <w:r>
        <w:rPr>
          <w:i/>
          <w:lang w:eastAsia="zh-CN"/>
        </w:rPr>
        <w:t>some</w:t>
      </w:r>
      <w:r>
        <w:rPr>
          <w:lang w:eastAsia="zh-CN"/>
        </w:rPr>
        <w:t xml:space="preserve"> of the contraints, without giving the full picture, would possibly mislead the UE into selecting a combination of network slices it believes can be used simultaneously, leading to a rejection of such a combination by the AMF — this would not improve the network slice selection, on the contrary, it might reduce the ability for the UE to accesses all the services it wants (e.g. without such rules, the UE could provide all the slices it wants, leaving the NSSF to provide the best combination that can be supported in the serving network).</w:t>
      </w:r>
    </w:p>
    <w:p w:rsidR="00AB6470" w:rsidRDefault="009833B8" w:rsidP="00CC2FBA">
      <w:pPr>
        <w:rPr>
          <w:lang w:eastAsia="zh-CN"/>
        </w:rPr>
      </w:pPr>
      <w:r>
        <w:rPr>
          <w:b/>
          <w:lang w:eastAsia="zh-CN"/>
        </w:rPr>
        <w:t>Observation 13</w:t>
      </w:r>
      <w:r w:rsidR="00AB6470">
        <w:rPr>
          <w:lang w:eastAsia="zh-CN"/>
        </w:rPr>
        <w:t xml:space="preserve">: </w:t>
      </w:r>
      <w:r w:rsidR="000F5C95">
        <w:rPr>
          <w:lang w:eastAsia="zh-CN"/>
        </w:rPr>
        <w:t>If the UE optimisation does not provide the UE with all the information regarding which slices the UE can request in the serving network, then this UE optimisation is not helping the UE, and on the contrary could lead to worse selection of network slices. Such sub-optimal optimisation should not be done.</w:t>
      </w:r>
    </w:p>
    <w:p w:rsidR="002A0829" w:rsidRDefault="000F5C95" w:rsidP="00CC2FBA">
      <w:pPr>
        <w:rPr>
          <w:lang w:eastAsia="zh-CN"/>
        </w:rPr>
      </w:pPr>
      <w:r>
        <w:rPr>
          <w:lang w:eastAsia="zh-CN"/>
        </w:rPr>
        <w:t>An additional consideration that was raised was whether the UE should provide compatibility information regarding its understanding of such UE optimisation.</w:t>
      </w:r>
    </w:p>
    <w:p w:rsidR="0068755B" w:rsidRDefault="0068755B" w:rsidP="00CC2FBA">
      <w:pPr>
        <w:rPr>
          <w:lang w:eastAsia="zh-CN"/>
        </w:rPr>
      </w:pPr>
      <w:r>
        <w:rPr>
          <w:lang w:eastAsia="zh-CN"/>
        </w:rPr>
        <w:t>Such UE optimisations can only be optional, i.e. the serving network must be prepared at all times (since Rel-15 already) to receive Requested NSSAIs that cannot be completely be fulfilled. Additionally, how the UE uses such additional information is entirely up to the UE implementation. If the UE does not understand it, it can just ignore it (signalling allows for UE to ignore IEs it does not understand). If the UE understands it, it can take it in account in order to improve the selection of the S-NSSAIs in the Requested NSSAI, however, that does not prevent the NSSF from further tailoring the Allowed NSSAI (e.g. in that TA, one of the S-NSSAIs is not supported by the RAN), therefore the relationship between the UE/Requested NSSAI and AMF/Allowed NSSAI would be unchanged by this additional information provided to the UE.</w:t>
      </w:r>
    </w:p>
    <w:p w:rsidR="000F5C95" w:rsidRDefault="0068755B" w:rsidP="00CC2FBA">
      <w:pPr>
        <w:rPr>
          <w:lang w:eastAsia="zh-CN"/>
        </w:rPr>
      </w:pPr>
      <w:r>
        <w:rPr>
          <w:lang w:eastAsia="zh-CN"/>
        </w:rPr>
        <w:t>As transmitting the information needs not take place more often than the sending of Configured NSSAI (as it is about the relationship of the network slices provided in the Configured NSSAI), it is an acceptable overhead.</w:t>
      </w:r>
    </w:p>
    <w:p w:rsidR="002A0829" w:rsidRDefault="009833B8" w:rsidP="00CC2FBA">
      <w:pPr>
        <w:rPr>
          <w:lang w:eastAsia="zh-CN"/>
        </w:rPr>
      </w:pPr>
      <w:r>
        <w:rPr>
          <w:b/>
          <w:lang w:eastAsia="zh-CN"/>
        </w:rPr>
        <w:t>Observation 14</w:t>
      </w:r>
      <w:r w:rsidR="002A0829">
        <w:rPr>
          <w:lang w:eastAsia="zh-CN"/>
        </w:rPr>
        <w:t xml:space="preserve">: UE compatibility information </w:t>
      </w:r>
      <w:r w:rsidR="0068755B">
        <w:rPr>
          <w:lang w:eastAsia="zh-CN"/>
        </w:rPr>
        <w:t>regarding the support of UE optimisations is not necessary.</w:t>
      </w:r>
    </w:p>
    <w:p w:rsidR="0068755B" w:rsidRDefault="0068755B" w:rsidP="00CC2FBA">
      <w:pPr>
        <w:rPr>
          <w:lang w:eastAsia="zh-CN"/>
        </w:rPr>
      </w:pPr>
      <w:r>
        <w:rPr>
          <w:lang w:eastAsia="zh-CN"/>
        </w:rPr>
        <w:t xml:space="preserve">As stated above, such UE optimisations are only optional, and are independent from the requirement to support inter-network signalling of restrictions of simultaneous use of network slices. Such optimisations, if done, would need to allow for any combination of simultaneous slice usage, as it would be a combination of constraints coming from the HPLMN and deployment constraints in the serving network. Therefore, as described in clause 1.2.3, the use of the parameter values of the GST would not be adequate. Solution #41, clause 6.41 of TR 23.700-40, describes the use of the </w:t>
      </w:r>
      <w:r>
        <w:rPr>
          <w:lang w:eastAsia="zh-CN"/>
        </w:rPr>
        <w:lastRenderedPageBreak/>
        <w:t>Simultaneous Usage Groups as a companion information to the Configured NSSAI, which lists for each slice in the Configured NSSAI, the groups of slices with which it can be selected.</w:t>
      </w:r>
    </w:p>
    <w:p w:rsidR="0068755B" w:rsidRDefault="0068755B" w:rsidP="00CC2FBA">
      <w:pPr>
        <w:rPr>
          <w:lang w:eastAsia="zh-CN"/>
        </w:rPr>
      </w:pPr>
      <w:r>
        <w:rPr>
          <w:lang w:eastAsia="zh-CN"/>
        </w:rPr>
        <w:t>We are thus proposing two potential alternatives for Rel-17:</w:t>
      </w:r>
    </w:p>
    <w:p w:rsidR="00AB6470" w:rsidRDefault="00AB6470" w:rsidP="00CC2FBA">
      <w:pPr>
        <w:rPr>
          <w:lang w:eastAsia="zh-CN"/>
        </w:rPr>
      </w:pPr>
      <w:r w:rsidRPr="00AB6470">
        <w:rPr>
          <w:b/>
          <w:lang w:eastAsia="zh-CN"/>
        </w:rPr>
        <w:t>Proposal 2a</w:t>
      </w:r>
      <w:r>
        <w:rPr>
          <w:lang w:eastAsia="zh-CN"/>
        </w:rPr>
        <w:t xml:space="preserve">: </w:t>
      </w:r>
      <w:r w:rsidR="0068755B">
        <w:rPr>
          <w:lang w:eastAsia="zh-CN"/>
        </w:rPr>
        <w:t xml:space="preserve">It is proposed to </w:t>
      </w:r>
      <w:r>
        <w:rPr>
          <w:lang w:eastAsia="zh-CN"/>
        </w:rPr>
        <w:t xml:space="preserve">add </w:t>
      </w:r>
      <w:r w:rsidR="0068755B">
        <w:rPr>
          <w:lang w:eastAsia="zh-CN"/>
        </w:rPr>
        <w:t xml:space="preserve">signalling for </w:t>
      </w:r>
      <w:r>
        <w:rPr>
          <w:lang w:eastAsia="zh-CN"/>
        </w:rPr>
        <w:t>UE optimisation</w:t>
      </w:r>
      <w:r w:rsidR="0068755B">
        <w:rPr>
          <w:lang w:eastAsia="zh-CN"/>
        </w:rPr>
        <w:t>,</w:t>
      </w:r>
      <w:r>
        <w:rPr>
          <w:lang w:eastAsia="zh-CN"/>
        </w:rPr>
        <w:t xml:space="preserve"> which</w:t>
      </w:r>
      <w:r w:rsidR="0068755B">
        <w:rPr>
          <w:lang w:eastAsia="zh-CN"/>
        </w:rPr>
        <w:t xml:space="preserve"> provides the UE with the combination of all HPLMN and </w:t>
      </w:r>
      <w:r>
        <w:rPr>
          <w:lang w:eastAsia="zh-CN"/>
        </w:rPr>
        <w:t>serving network constraints</w:t>
      </w:r>
      <w:r w:rsidR="0068755B">
        <w:rPr>
          <w:lang w:eastAsia="zh-CN"/>
        </w:rPr>
        <w:t xml:space="preserve"> for slice selection, using Simultaneous Usage Groups.</w:t>
      </w:r>
    </w:p>
    <w:p w:rsidR="00AB6470" w:rsidRPr="00CC2FBA" w:rsidRDefault="00AB6470" w:rsidP="00CC2FBA">
      <w:pPr>
        <w:rPr>
          <w:lang w:eastAsia="zh-CN"/>
        </w:rPr>
      </w:pPr>
      <w:r w:rsidRPr="00AB6470">
        <w:rPr>
          <w:b/>
          <w:lang w:eastAsia="zh-CN"/>
        </w:rPr>
        <w:t>Proposal 2b</w:t>
      </w:r>
      <w:r>
        <w:rPr>
          <w:lang w:eastAsia="zh-CN"/>
        </w:rPr>
        <w:t xml:space="preserve">: </w:t>
      </w:r>
      <w:r w:rsidR="0068755B">
        <w:rPr>
          <w:lang w:eastAsia="zh-CN"/>
        </w:rPr>
        <w:t xml:space="preserve">It is proposed not </w:t>
      </w:r>
      <w:r>
        <w:rPr>
          <w:lang w:eastAsia="zh-CN"/>
        </w:rPr>
        <w:t xml:space="preserve">add </w:t>
      </w:r>
      <w:r w:rsidR="0068755B">
        <w:rPr>
          <w:lang w:eastAsia="zh-CN"/>
        </w:rPr>
        <w:t>any UE optimisation</w:t>
      </w:r>
      <w:r>
        <w:rPr>
          <w:lang w:eastAsia="zh-CN"/>
        </w:rPr>
        <w:t xml:space="preserve">, as </w:t>
      </w:r>
      <w:r w:rsidR="0068755B">
        <w:rPr>
          <w:lang w:eastAsia="zh-CN"/>
        </w:rPr>
        <w:t xml:space="preserve">it is </w:t>
      </w:r>
      <w:r>
        <w:rPr>
          <w:lang w:eastAsia="zh-CN"/>
        </w:rPr>
        <w:t xml:space="preserve">not required by the WID objective </w:t>
      </w:r>
      <w:r w:rsidR="0068755B">
        <w:rPr>
          <w:lang w:eastAsia="zh-CN"/>
        </w:rPr>
        <w:t>n</w:t>
      </w:r>
      <w:r>
        <w:rPr>
          <w:lang w:eastAsia="zh-CN"/>
        </w:rPr>
        <w:t>or b</w:t>
      </w:r>
      <w:r w:rsidR="0068755B">
        <w:rPr>
          <w:lang w:eastAsia="zh-CN"/>
        </w:rPr>
        <w:t>y the GST parameter described in NG.116.</w:t>
      </w:r>
    </w:p>
    <w:p w:rsidR="008F0B57" w:rsidRDefault="00AB1E11" w:rsidP="00535E57">
      <w:pPr>
        <w:pStyle w:val="Heading1"/>
        <w:numPr>
          <w:ilvl w:val="0"/>
          <w:numId w:val="21"/>
        </w:numPr>
        <w:rPr>
          <w:lang w:eastAsia="zh-CN"/>
        </w:rPr>
      </w:pPr>
      <w:r>
        <w:rPr>
          <w:lang w:eastAsia="zh-CN"/>
        </w:rPr>
        <w:t>Conclusion and proposal</w:t>
      </w:r>
      <w:r w:rsidR="00E71C8B">
        <w:rPr>
          <w:lang w:eastAsia="zh-CN"/>
        </w:rPr>
        <w:t>(s)</w:t>
      </w:r>
    </w:p>
    <w:p w:rsidR="00C939A8" w:rsidRDefault="00C939A8" w:rsidP="00C939A8">
      <w:pPr>
        <w:rPr>
          <w:lang w:eastAsia="zh-CN"/>
        </w:rPr>
      </w:pPr>
      <w:r w:rsidRPr="00C939A8">
        <w:rPr>
          <w:b/>
          <w:lang w:eastAsia="zh-CN"/>
        </w:rPr>
        <w:t>Observation 1</w:t>
      </w:r>
      <w:r>
        <w:rPr>
          <w:lang w:eastAsia="zh-CN"/>
        </w:rPr>
        <w:t>: the WID objective expects that a mechanism between the HPLMN and the serving network provides some information related to which network slices are considered compatible for the UE.</w:t>
      </w:r>
    </w:p>
    <w:p w:rsidR="00C939A8" w:rsidRDefault="00C939A8" w:rsidP="00C939A8">
      <w:pPr>
        <w:rPr>
          <w:lang w:eastAsia="zh-CN"/>
        </w:rPr>
      </w:pPr>
      <w:r w:rsidRPr="00C939A8">
        <w:rPr>
          <w:b/>
          <w:lang w:eastAsia="zh-CN"/>
        </w:rPr>
        <w:t>Observation 2</w:t>
      </w:r>
      <w:r>
        <w:rPr>
          <w:lang w:eastAsia="zh-CN"/>
        </w:rPr>
        <w:t>: the WID objective expects the serving network to provide only compatible network slices in the Allowed NSSAI.</w:t>
      </w:r>
    </w:p>
    <w:p w:rsidR="00C939A8" w:rsidRDefault="00C939A8" w:rsidP="00C939A8">
      <w:pPr>
        <w:rPr>
          <w:lang w:eastAsia="zh-CN"/>
        </w:rPr>
      </w:pPr>
      <w:r w:rsidRPr="00995C22">
        <w:rPr>
          <w:b/>
          <w:lang w:eastAsia="zh-CN"/>
        </w:rPr>
        <w:t>Observation 3</w:t>
      </w:r>
      <w:r>
        <w:rPr>
          <w:lang w:eastAsia="zh-CN"/>
        </w:rPr>
        <w:t xml:space="preserve">: there is no requirement from the WID objective regarding the </w:t>
      </w:r>
      <w:r w:rsidR="008C11E2">
        <w:rPr>
          <w:lang w:eastAsia="zh-CN"/>
        </w:rPr>
        <w:t xml:space="preserve">specific </w:t>
      </w:r>
      <w:r>
        <w:rPr>
          <w:lang w:eastAsia="zh-CN"/>
        </w:rPr>
        <w:t>information that is provided between the HPLMN and the serving network.</w:t>
      </w:r>
    </w:p>
    <w:p w:rsidR="00C939A8" w:rsidRDefault="00C939A8" w:rsidP="00C939A8">
      <w:pPr>
        <w:rPr>
          <w:lang w:eastAsia="zh-CN"/>
        </w:rPr>
      </w:pPr>
      <w:r w:rsidRPr="00995C22">
        <w:rPr>
          <w:b/>
          <w:lang w:eastAsia="zh-CN"/>
        </w:rPr>
        <w:t>Observation 4</w:t>
      </w:r>
      <w:r>
        <w:rPr>
          <w:lang w:eastAsia="zh-CN"/>
        </w:rPr>
        <w:t>: there is no requirement from the WID objective that the UE shall only request compatible network slices.</w:t>
      </w:r>
    </w:p>
    <w:p w:rsidR="00C939A8" w:rsidRDefault="00C939A8" w:rsidP="00C939A8">
      <w:pPr>
        <w:rPr>
          <w:lang w:eastAsia="zh-CN"/>
        </w:rPr>
      </w:pPr>
      <w:r w:rsidRPr="004D13B0">
        <w:rPr>
          <w:b/>
          <w:lang w:eastAsia="zh-CN"/>
        </w:rPr>
        <w:t>Observation 5</w:t>
      </w:r>
      <w:r>
        <w:rPr>
          <w:lang w:eastAsia="zh-CN"/>
        </w:rPr>
        <w:t>: GSMA NG.116 GST parameters are used as one of the inputs (but not necessarily the only one) to provision the OAM of an operator for the preparation of new network slices. The parameters themselves are not required to be used over in the functional architecture.</w:t>
      </w:r>
    </w:p>
    <w:p w:rsidR="00C939A8" w:rsidRDefault="00C939A8" w:rsidP="00C939A8">
      <w:pPr>
        <w:rPr>
          <w:lang w:eastAsia="zh-CN"/>
        </w:rPr>
      </w:pPr>
      <w:r>
        <w:rPr>
          <w:b/>
          <w:lang w:eastAsia="zh-CN"/>
        </w:rPr>
        <w:t>Observation 6</w:t>
      </w:r>
      <w:r>
        <w:rPr>
          <w:lang w:eastAsia="zh-CN"/>
        </w:rPr>
        <w:t>: Based on the not-yet-published new version of GSMA NG.116, a new parameter associates the "Simultaneous Use Class" to categories of UEs ("Service Category").</w:t>
      </w:r>
    </w:p>
    <w:p w:rsidR="00C939A8" w:rsidRDefault="00C939A8" w:rsidP="00C939A8">
      <w:pPr>
        <w:rPr>
          <w:lang w:eastAsia="zh-CN"/>
        </w:rPr>
      </w:pPr>
      <w:r w:rsidRPr="00CC2FBA">
        <w:rPr>
          <w:b/>
          <w:lang w:eastAsia="zh-CN"/>
        </w:rPr>
        <w:t>Observation 7</w:t>
      </w:r>
      <w:r>
        <w:rPr>
          <w:lang w:eastAsia="zh-CN"/>
        </w:rPr>
        <w:t>: The GST parameter value is only suitable for describing the relationship of not-yet provisioned network slices. It cannot adequately represent the relationship between arbitrary network slices defined by the HPLMN.</w:t>
      </w:r>
      <w:r w:rsidR="00AF59ED" w:rsidRPr="00AF59ED">
        <w:rPr>
          <w:lang w:eastAsia="zh-CN"/>
        </w:rPr>
        <w:t xml:space="preserve"> </w:t>
      </w:r>
      <w:r w:rsidR="00AF59ED">
        <w:rPr>
          <w:lang w:eastAsia="zh-CN"/>
        </w:rPr>
        <w:t>It is ambiguous and does not allow a deterministic behaviour without arbitration.</w:t>
      </w:r>
    </w:p>
    <w:p w:rsidR="00C939A8" w:rsidRDefault="00C939A8" w:rsidP="00C939A8">
      <w:pPr>
        <w:rPr>
          <w:lang w:eastAsia="zh-CN"/>
        </w:rPr>
      </w:pPr>
      <w:r w:rsidRPr="00CC2FBA">
        <w:rPr>
          <w:b/>
          <w:lang w:eastAsia="zh-CN"/>
        </w:rPr>
        <w:t>Observation 8</w:t>
      </w:r>
      <w:r>
        <w:rPr>
          <w:lang w:eastAsia="zh-CN"/>
        </w:rPr>
        <w:t xml:space="preserve">: The need for handling "compatible slices" in roaming scenarios has to be taken in account as part of SLA negotiations. If there are no "per UE category" considerations on slice compatibility, two operators can rely simply on SLA to implement compatible network slices. </w:t>
      </w:r>
    </w:p>
    <w:p w:rsidR="00C939A8" w:rsidRDefault="00C939A8" w:rsidP="00C939A8">
      <w:pPr>
        <w:rPr>
          <w:lang w:eastAsia="zh-CN"/>
        </w:rPr>
      </w:pPr>
      <w:r w:rsidRPr="00CC2FBA">
        <w:rPr>
          <w:b/>
          <w:lang w:eastAsia="zh-CN"/>
        </w:rPr>
        <w:t>Observation 9</w:t>
      </w:r>
      <w:r>
        <w:rPr>
          <w:lang w:eastAsia="zh-CN"/>
        </w:rPr>
        <w:t>: Transmission of restrictions of simultaneous usage of network slices can be done either explicitly (the combination of slices that can be used simultaneously) or implicitly (the UE category, which determines based on SLA which slices can be used simultaneously).</w:t>
      </w:r>
    </w:p>
    <w:p w:rsidR="00C939A8" w:rsidRDefault="00C939A8" w:rsidP="00C939A8">
      <w:pPr>
        <w:rPr>
          <w:lang w:eastAsia="zh-CN"/>
        </w:rPr>
      </w:pPr>
      <w:r w:rsidRPr="009833B8">
        <w:rPr>
          <w:b/>
          <w:lang w:eastAsia="zh-CN"/>
        </w:rPr>
        <w:t>Observation 10</w:t>
      </w:r>
      <w:r>
        <w:rPr>
          <w:lang w:eastAsia="zh-CN"/>
        </w:rPr>
        <w:t>: Both constraints received from the HPLMN (added in Rel-17) and deployment constraints (since Rel-15) are taken in account when determining the S-NSSAIs to include in the Allowed NSSAI to return to the UE.</w:t>
      </w:r>
    </w:p>
    <w:p w:rsidR="00C939A8" w:rsidRDefault="00C939A8" w:rsidP="00C939A8">
      <w:pPr>
        <w:rPr>
          <w:lang w:eastAsia="zh-CN"/>
        </w:rPr>
      </w:pPr>
      <w:r w:rsidRPr="009833B8">
        <w:rPr>
          <w:b/>
          <w:lang w:eastAsia="zh-CN"/>
        </w:rPr>
        <w:t>Observation 11</w:t>
      </w:r>
      <w:r>
        <w:rPr>
          <w:lang w:eastAsia="zh-CN"/>
        </w:rPr>
        <w:t>: If the serving network does not support the new information (defined by the SLA), and if restrictions of simultaneous usage of network slices are in place for this UE, the UDM needs to provide to the serving network only a subset of Subscribed S-NSSAIs that can be used simultaneously.</w:t>
      </w:r>
    </w:p>
    <w:p w:rsidR="00C939A8" w:rsidRDefault="00C939A8" w:rsidP="00C939A8">
      <w:pPr>
        <w:rPr>
          <w:lang w:eastAsia="zh-CN"/>
        </w:rPr>
      </w:pPr>
      <w:r w:rsidRPr="00CC2FBA">
        <w:rPr>
          <w:b/>
          <w:lang w:eastAsia="zh-CN"/>
        </w:rPr>
        <w:t>Observation 1</w:t>
      </w:r>
      <w:r>
        <w:rPr>
          <w:b/>
          <w:lang w:eastAsia="zh-CN"/>
        </w:rPr>
        <w:t>2</w:t>
      </w:r>
      <w:r>
        <w:rPr>
          <w:lang w:eastAsia="zh-CN"/>
        </w:rPr>
        <w:t>: UE optimisations to improve the selection of network slices that can be used simultaneously in the serving network are not required by the objective or by the GST. If any optimisation should be standardised, they should be optional.</w:t>
      </w:r>
    </w:p>
    <w:p w:rsidR="00C939A8" w:rsidRDefault="00C939A8" w:rsidP="00C939A8">
      <w:pPr>
        <w:rPr>
          <w:lang w:eastAsia="zh-CN"/>
        </w:rPr>
      </w:pPr>
      <w:r>
        <w:rPr>
          <w:b/>
          <w:lang w:eastAsia="zh-CN"/>
        </w:rPr>
        <w:t>Observation 13</w:t>
      </w:r>
      <w:r>
        <w:rPr>
          <w:lang w:eastAsia="zh-CN"/>
        </w:rPr>
        <w:t>: If the UE optimisation does not provide the UE with all the information regarding which slices the UE can request in the serving network, then this UE optimisation is not helping the UE, and on the contrary could lead to worse selection of network slices. Such sub-optimal optimisation should not be done.</w:t>
      </w:r>
    </w:p>
    <w:p w:rsidR="00C939A8" w:rsidRDefault="00C939A8" w:rsidP="00C939A8">
      <w:pPr>
        <w:rPr>
          <w:lang w:eastAsia="zh-CN"/>
        </w:rPr>
      </w:pPr>
      <w:r>
        <w:rPr>
          <w:b/>
          <w:lang w:eastAsia="zh-CN"/>
        </w:rPr>
        <w:t>Observation 14</w:t>
      </w:r>
      <w:r>
        <w:rPr>
          <w:lang w:eastAsia="zh-CN"/>
        </w:rPr>
        <w:t>: UE compatibility information regarding the support of UE optimisations is not necessary.</w:t>
      </w:r>
    </w:p>
    <w:p w:rsidR="00C939A8" w:rsidRDefault="00C939A8" w:rsidP="00B80A0F">
      <w:pPr>
        <w:ind w:left="851" w:hanging="851"/>
        <w:rPr>
          <w:rFonts w:eastAsia="SimSun"/>
          <w:lang w:eastAsia="zh-CN"/>
        </w:rPr>
      </w:pPr>
    </w:p>
    <w:p w:rsidR="00C939A8" w:rsidRDefault="00C939A8" w:rsidP="00C939A8">
      <w:pPr>
        <w:rPr>
          <w:rFonts w:eastAsia="SimSun"/>
          <w:lang w:eastAsia="zh-CN"/>
        </w:rPr>
      </w:pPr>
      <w:r>
        <w:rPr>
          <w:rFonts w:eastAsia="SimSun"/>
          <w:lang w:eastAsia="zh-CN"/>
        </w:rPr>
        <w:t>Based on the observations above, it is proposed to decide on the two proposals below, each proposal having two alternatives to select from.</w:t>
      </w:r>
    </w:p>
    <w:p w:rsidR="00C939A8" w:rsidRDefault="00C939A8" w:rsidP="00C939A8">
      <w:pPr>
        <w:rPr>
          <w:rFonts w:eastAsia="SimSun"/>
          <w:lang w:eastAsia="zh-CN"/>
        </w:rPr>
      </w:pPr>
    </w:p>
    <w:p w:rsidR="00C939A8" w:rsidRDefault="00C939A8" w:rsidP="00B80A0F">
      <w:pPr>
        <w:ind w:left="851" w:hanging="851"/>
        <w:rPr>
          <w:rFonts w:eastAsia="SimSun"/>
          <w:lang w:eastAsia="zh-CN"/>
        </w:rPr>
      </w:pPr>
      <w:r>
        <w:rPr>
          <w:rFonts w:eastAsia="SimSun"/>
          <w:lang w:eastAsia="zh-CN"/>
        </w:rPr>
        <w:t>Regarding inter-network indication of restrictions of simultaneous usage of network slices:</w:t>
      </w:r>
    </w:p>
    <w:p w:rsidR="00C939A8" w:rsidRDefault="00C939A8" w:rsidP="00C939A8">
      <w:pPr>
        <w:rPr>
          <w:lang w:eastAsia="zh-CN"/>
        </w:rPr>
      </w:pPr>
      <w:r w:rsidRPr="00CC2FBA">
        <w:rPr>
          <w:b/>
          <w:lang w:eastAsia="zh-CN"/>
        </w:rPr>
        <w:t>Proposal 1a</w:t>
      </w:r>
      <w:r>
        <w:rPr>
          <w:lang w:eastAsia="zh-CN"/>
        </w:rPr>
        <w:t>: It is proposed to send the restrictions of simultaneous use of network slices via explicit inter-network signalling using Simultaneous Usage Groups.</w:t>
      </w:r>
    </w:p>
    <w:p w:rsidR="00C939A8" w:rsidRPr="00AF41C3" w:rsidRDefault="00C939A8" w:rsidP="00C939A8">
      <w:pPr>
        <w:rPr>
          <w:lang w:eastAsia="zh-CN"/>
        </w:rPr>
      </w:pPr>
      <w:r w:rsidRPr="00CC2FBA">
        <w:rPr>
          <w:b/>
          <w:lang w:eastAsia="zh-CN"/>
        </w:rPr>
        <w:t>Proposal 1b</w:t>
      </w:r>
      <w:r>
        <w:rPr>
          <w:lang w:eastAsia="zh-CN"/>
        </w:rPr>
        <w:t>: It is proposed to send the restrictions of simultaneous use of network slices via implicit inter-network signalling using UE categories.</w:t>
      </w:r>
    </w:p>
    <w:p w:rsidR="00C939A8" w:rsidRDefault="00C939A8" w:rsidP="00C939A8">
      <w:pPr>
        <w:ind w:left="851" w:hanging="851"/>
        <w:rPr>
          <w:rFonts w:eastAsia="SimSun"/>
          <w:lang w:eastAsia="zh-CN"/>
        </w:rPr>
      </w:pPr>
      <w:r>
        <w:rPr>
          <w:rFonts w:eastAsia="SimSun"/>
          <w:lang w:eastAsia="zh-CN"/>
        </w:rPr>
        <w:t>Proposal 1 is independent of the conclusion of proposal 2. Depending on the alternative selected, the following CRs are proposed to be agreed by SA2:</w:t>
      </w:r>
    </w:p>
    <w:p w:rsidR="00C939A8" w:rsidRDefault="00C939A8" w:rsidP="00C939A8">
      <w:pPr>
        <w:ind w:left="851" w:hanging="851"/>
        <w:rPr>
          <w:rFonts w:eastAsia="SimSun"/>
          <w:lang w:eastAsia="zh-CN"/>
        </w:rPr>
      </w:pPr>
      <w:r>
        <w:rPr>
          <w:rFonts w:eastAsia="SimSun"/>
          <w:lang w:eastAsia="zh-CN"/>
        </w:rPr>
        <w:t>Proposal 1a:</w:t>
      </w:r>
    </w:p>
    <w:p w:rsidR="00C939A8" w:rsidRDefault="00C939A8" w:rsidP="00C939A8">
      <w:pPr>
        <w:ind w:left="851" w:hanging="851"/>
        <w:contextualSpacing/>
        <w:rPr>
          <w:rFonts w:eastAsia="SimSun"/>
          <w:lang w:eastAsia="zh-CN"/>
        </w:rPr>
      </w:pPr>
      <w:r>
        <w:rPr>
          <w:rFonts w:eastAsia="SimSun"/>
          <w:lang w:eastAsia="zh-CN"/>
        </w:rPr>
        <w:t>-</w:t>
      </w:r>
      <w:r>
        <w:rPr>
          <w:rFonts w:eastAsia="SimSun"/>
          <w:lang w:eastAsia="zh-CN"/>
        </w:rPr>
        <w:tab/>
        <w:t>23.501 CR in S2-210</w:t>
      </w:r>
      <w:r w:rsidR="00286DD9">
        <w:rPr>
          <w:rFonts w:eastAsia="SimSun"/>
          <w:lang w:eastAsia="zh-CN"/>
        </w:rPr>
        <w:t>2529</w:t>
      </w:r>
    </w:p>
    <w:p w:rsidR="00C939A8" w:rsidRDefault="00C939A8" w:rsidP="00C939A8">
      <w:pPr>
        <w:ind w:left="851" w:hanging="851"/>
        <w:contextualSpacing/>
        <w:rPr>
          <w:rFonts w:eastAsia="SimSun"/>
          <w:lang w:eastAsia="zh-CN"/>
        </w:rPr>
      </w:pPr>
      <w:r>
        <w:rPr>
          <w:rFonts w:eastAsia="SimSun"/>
          <w:lang w:eastAsia="zh-CN"/>
        </w:rPr>
        <w:t>-</w:t>
      </w:r>
      <w:r>
        <w:rPr>
          <w:rFonts w:eastAsia="SimSun"/>
          <w:lang w:eastAsia="zh-CN"/>
        </w:rPr>
        <w:tab/>
        <w:t>23.502 CR in S2-210</w:t>
      </w:r>
      <w:r w:rsidR="00286DD9">
        <w:rPr>
          <w:rFonts w:eastAsia="SimSun"/>
          <w:lang w:eastAsia="zh-CN"/>
        </w:rPr>
        <w:t>2532</w:t>
      </w:r>
    </w:p>
    <w:p w:rsidR="00C939A8" w:rsidRDefault="00C939A8" w:rsidP="00C939A8">
      <w:pPr>
        <w:ind w:left="851" w:hanging="851"/>
        <w:rPr>
          <w:rFonts w:eastAsia="SimSun"/>
          <w:lang w:eastAsia="zh-CN"/>
        </w:rPr>
      </w:pPr>
      <w:r>
        <w:rPr>
          <w:rFonts w:eastAsia="SimSun"/>
          <w:lang w:eastAsia="zh-CN"/>
        </w:rPr>
        <w:t>Proposal 1b:</w:t>
      </w:r>
    </w:p>
    <w:p w:rsidR="00C939A8" w:rsidRDefault="00C939A8" w:rsidP="00C939A8">
      <w:pPr>
        <w:ind w:left="851" w:hanging="851"/>
        <w:contextualSpacing/>
        <w:rPr>
          <w:rFonts w:eastAsia="SimSun"/>
          <w:lang w:eastAsia="zh-CN"/>
        </w:rPr>
      </w:pPr>
      <w:r>
        <w:rPr>
          <w:rFonts w:eastAsia="SimSun"/>
          <w:lang w:eastAsia="zh-CN"/>
        </w:rPr>
        <w:t>-</w:t>
      </w:r>
      <w:r>
        <w:rPr>
          <w:rFonts w:eastAsia="SimSun"/>
          <w:lang w:eastAsia="zh-CN"/>
        </w:rPr>
        <w:tab/>
        <w:t>23.501 CR in S2-210</w:t>
      </w:r>
      <w:r w:rsidR="00286DD9">
        <w:rPr>
          <w:rFonts w:eastAsia="SimSun"/>
          <w:lang w:eastAsia="zh-CN"/>
        </w:rPr>
        <w:t>2530</w:t>
      </w:r>
    </w:p>
    <w:p w:rsidR="00C939A8" w:rsidRDefault="00C939A8" w:rsidP="00C939A8">
      <w:pPr>
        <w:ind w:left="851" w:hanging="851"/>
        <w:contextualSpacing/>
        <w:rPr>
          <w:rFonts w:eastAsia="SimSun"/>
          <w:lang w:eastAsia="zh-CN"/>
        </w:rPr>
      </w:pPr>
      <w:r>
        <w:rPr>
          <w:rFonts w:eastAsia="SimSun"/>
          <w:lang w:eastAsia="zh-CN"/>
        </w:rPr>
        <w:t>-</w:t>
      </w:r>
      <w:r>
        <w:rPr>
          <w:rFonts w:eastAsia="SimSun"/>
          <w:lang w:eastAsia="zh-CN"/>
        </w:rPr>
        <w:tab/>
        <w:t>23.502 CR in S2-210</w:t>
      </w:r>
      <w:r w:rsidR="00286DD9">
        <w:rPr>
          <w:rFonts w:eastAsia="SimSun"/>
          <w:lang w:eastAsia="zh-CN"/>
        </w:rPr>
        <w:t>2533</w:t>
      </w:r>
    </w:p>
    <w:p w:rsidR="00C939A8" w:rsidRDefault="00C939A8" w:rsidP="00C939A8">
      <w:pPr>
        <w:ind w:left="851" w:hanging="851"/>
        <w:rPr>
          <w:rFonts w:eastAsia="SimSun"/>
          <w:lang w:eastAsia="zh-CN"/>
        </w:rPr>
      </w:pPr>
    </w:p>
    <w:p w:rsidR="00C939A8" w:rsidRDefault="00C939A8" w:rsidP="00B80A0F">
      <w:pPr>
        <w:ind w:left="851" w:hanging="851"/>
        <w:rPr>
          <w:rFonts w:eastAsia="SimSun"/>
          <w:lang w:eastAsia="zh-CN"/>
        </w:rPr>
      </w:pPr>
      <w:r>
        <w:rPr>
          <w:rFonts w:eastAsia="SimSun"/>
          <w:lang w:eastAsia="zh-CN"/>
        </w:rPr>
        <w:t>Regarding possible UE optimisations to help the UE improve its selection of network slices in the serving network:</w:t>
      </w:r>
    </w:p>
    <w:p w:rsidR="00C939A8" w:rsidRDefault="00C939A8" w:rsidP="00C939A8">
      <w:pPr>
        <w:rPr>
          <w:lang w:eastAsia="zh-CN"/>
        </w:rPr>
      </w:pPr>
      <w:r w:rsidRPr="00AB6470">
        <w:rPr>
          <w:b/>
          <w:lang w:eastAsia="zh-CN"/>
        </w:rPr>
        <w:t>Proposal 2a</w:t>
      </w:r>
      <w:r>
        <w:rPr>
          <w:lang w:eastAsia="zh-CN"/>
        </w:rPr>
        <w:t>: It is proposed to add signalling for UE optimisation, which provides the UE with the combination of all HPLMN and serving network constraints for slice selection, using Simultaneous Usage Groups.</w:t>
      </w:r>
    </w:p>
    <w:p w:rsidR="00C939A8" w:rsidRPr="00CC2FBA" w:rsidRDefault="00C939A8" w:rsidP="00C939A8">
      <w:pPr>
        <w:rPr>
          <w:lang w:eastAsia="zh-CN"/>
        </w:rPr>
      </w:pPr>
      <w:r w:rsidRPr="00AB6470">
        <w:rPr>
          <w:b/>
          <w:lang w:eastAsia="zh-CN"/>
        </w:rPr>
        <w:t>Proposal 2b</w:t>
      </w:r>
      <w:r>
        <w:rPr>
          <w:lang w:eastAsia="zh-CN"/>
        </w:rPr>
        <w:t>: It is proposed not add any UE optimisation, as it is not required by the WID objective nor by the GST parameter described in NG.116.</w:t>
      </w:r>
    </w:p>
    <w:p w:rsidR="00C939A8" w:rsidRDefault="00C939A8" w:rsidP="00B80A0F">
      <w:pPr>
        <w:ind w:left="851" w:hanging="851"/>
        <w:rPr>
          <w:rFonts w:eastAsia="SimSun"/>
          <w:lang w:eastAsia="zh-CN"/>
        </w:rPr>
      </w:pPr>
      <w:r>
        <w:rPr>
          <w:rFonts w:eastAsia="SimSun"/>
          <w:lang w:eastAsia="zh-CN"/>
        </w:rPr>
        <w:t>Proposal 2 is independent of the conclusion of proposal 1. Depending on the alternative selected, the following CRs are proposed to be agreed by SA2:</w:t>
      </w:r>
    </w:p>
    <w:p w:rsidR="00C939A8" w:rsidRDefault="00C939A8" w:rsidP="00B80A0F">
      <w:pPr>
        <w:ind w:left="851" w:hanging="851"/>
        <w:rPr>
          <w:rFonts w:eastAsia="SimSun"/>
          <w:lang w:eastAsia="zh-CN"/>
        </w:rPr>
      </w:pPr>
      <w:r>
        <w:rPr>
          <w:rFonts w:eastAsia="SimSun"/>
          <w:lang w:eastAsia="zh-CN"/>
        </w:rPr>
        <w:t>Proposal 2a:</w:t>
      </w:r>
    </w:p>
    <w:p w:rsidR="00C939A8" w:rsidRDefault="00C939A8" w:rsidP="00C939A8">
      <w:pPr>
        <w:ind w:left="851" w:hanging="851"/>
        <w:contextualSpacing/>
        <w:rPr>
          <w:rFonts w:eastAsia="SimSun"/>
          <w:lang w:eastAsia="zh-CN"/>
        </w:rPr>
      </w:pPr>
      <w:r>
        <w:rPr>
          <w:rFonts w:eastAsia="SimSun"/>
          <w:lang w:eastAsia="zh-CN"/>
        </w:rPr>
        <w:t>-</w:t>
      </w:r>
      <w:r>
        <w:rPr>
          <w:rFonts w:eastAsia="SimSun"/>
          <w:lang w:eastAsia="zh-CN"/>
        </w:rPr>
        <w:tab/>
        <w:t>23.501 CR in S2-210</w:t>
      </w:r>
      <w:r w:rsidR="00286DD9">
        <w:rPr>
          <w:rFonts w:eastAsia="SimSun"/>
          <w:lang w:eastAsia="zh-CN"/>
        </w:rPr>
        <w:t>2531</w:t>
      </w:r>
    </w:p>
    <w:p w:rsidR="00C939A8" w:rsidRDefault="00C939A8" w:rsidP="00C939A8">
      <w:pPr>
        <w:ind w:left="851" w:hanging="851"/>
        <w:contextualSpacing/>
        <w:rPr>
          <w:rFonts w:eastAsia="SimSun"/>
          <w:lang w:eastAsia="zh-CN"/>
        </w:rPr>
      </w:pPr>
      <w:r>
        <w:rPr>
          <w:rFonts w:eastAsia="SimSun"/>
          <w:lang w:eastAsia="zh-CN"/>
        </w:rPr>
        <w:t>-</w:t>
      </w:r>
      <w:r>
        <w:rPr>
          <w:rFonts w:eastAsia="SimSun"/>
          <w:lang w:eastAsia="zh-CN"/>
        </w:rPr>
        <w:tab/>
        <w:t>23.502 CR in S2-210</w:t>
      </w:r>
      <w:r w:rsidR="00286DD9">
        <w:rPr>
          <w:rFonts w:eastAsia="SimSun"/>
          <w:lang w:eastAsia="zh-CN"/>
        </w:rPr>
        <w:t>2534</w:t>
      </w:r>
    </w:p>
    <w:p w:rsidR="00C939A8" w:rsidRDefault="00C939A8" w:rsidP="00B80A0F">
      <w:pPr>
        <w:ind w:left="851" w:hanging="851"/>
        <w:rPr>
          <w:rFonts w:eastAsia="SimSun"/>
          <w:lang w:eastAsia="zh-CN"/>
        </w:rPr>
      </w:pPr>
      <w:r>
        <w:rPr>
          <w:rFonts w:eastAsia="SimSun"/>
          <w:lang w:eastAsia="zh-CN"/>
        </w:rPr>
        <w:t>Proposal 2b:</w:t>
      </w:r>
    </w:p>
    <w:p w:rsidR="00C939A8" w:rsidRDefault="00C939A8" w:rsidP="00C939A8">
      <w:pPr>
        <w:ind w:left="851" w:hanging="851"/>
        <w:contextualSpacing/>
        <w:rPr>
          <w:rFonts w:eastAsia="SimSun"/>
          <w:lang w:eastAsia="zh-CN"/>
        </w:rPr>
      </w:pPr>
      <w:r>
        <w:rPr>
          <w:rFonts w:eastAsia="SimSun"/>
          <w:lang w:eastAsia="zh-CN"/>
        </w:rPr>
        <w:t>-</w:t>
      </w:r>
      <w:r>
        <w:rPr>
          <w:rFonts w:eastAsia="SimSun"/>
          <w:lang w:eastAsia="zh-CN"/>
        </w:rPr>
        <w:tab/>
        <w:t>no CR is necessary for the implementation of proposal 2b.</w:t>
      </w:r>
    </w:p>
    <w:p w:rsidR="00C939A8" w:rsidRDefault="00C939A8" w:rsidP="00B80A0F">
      <w:pPr>
        <w:ind w:left="851" w:hanging="851"/>
        <w:rPr>
          <w:rFonts w:eastAsia="SimSun"/>
          <w:lang w:eastAsia="zh-CN"/>
        </w:rPr>
      </w:pPr>
    </w:p>
    <w:p w:rsidR="00B80A0F" w:rsidRDefault="00B80A0F" w:rsidP="00B80A0F">
      <w:pPr>
        <w:pStyle w:val="Heading1"/>
        <w:numPr>
          <w:ilvl w:val="0"/>
          <w:numId w:val="21"/>
        </w:numPr>
        <w:rPr>
          <w:lang w:eastAsia="zh-CN"/>
        </w:rPr>
      </w:pPr>
      <w:r>
        <w:rPr>
          <w:lang w:eastAsia="zh-CN"/>
        </w:rPr>
        <w:lastRenderedPageBreak/>
        <w:t>Annexes</w:t>
      </w:r>
    </w:p>
    <w:p w:rsidR="00B80A0F" w:rsidRDefault="00B80A0F" w:rsidP="00B80A0F">
      <w:pPr>
        <w:pStyle w:val="Heading2"/>
        <w:rPr>
          <w:lang w:eastAsia="zh-CN"/>
        </w:rPr>
      </w:pPr>
      <w:r>
        <w:rPr>
          <w:lang w:eastAsia="zh-CN"/>
        </w:rPr>
        <w:t>Annex</w:t>
      </w:r>
      <w:r w:rsidR="004E0320">
        <w:rPr>
          <w:lang w:eastAsia="zh-CN"/>
        </w:rPr>
        <w:t>e</w:t>
      </w:r>
      <w:r>
        <w:rPr>
          <w:lang w:eastAsia="zh-CN"/>
        </w:rPr>
        <w:t xml:space="preserve"> 1 — GSMA NG.116 v</w:t>
      </w:r>
      <w:r w:rsidR="00822081">
        <w:rPr>
          <w:lang w:eastAsia="zh-CN"/>
        </w:rPr>
        <w:t>4</w:t>
      </w:r>
      <w:r>
        <w:rPr>
          <w:lang w:eastAsia="zh-CN"/>
        </w:rPr>
        <w:t>.</w:t>
      </w:r>
      <w:r w:rsidR="00822081">
        <w:rPr>
          <w:lang w:eastAsia="zh-CN"/>
        </w:rPr>
        <w:t>0, 23 November 2020, p.44</w:t>
      </w:r>
    </w:p>
    <w:p w:rsidR="00822081" w:rsidRPr="00822081" w:rsidRDefault="00822081" w:rsidP="00822081">
      <w:pPr>
        <w:rPr>
          <w:lang w:eastAsia="zh-CN"/>
        </w:rPr>
      </w:pPr>
      <w:r>
        <w:rPr>
          <w:noProof/>
          <w:lang w:val="en-IE" w:eastAsia="ko-KR"/>
        </w:rPr>
        <w:drawing>
          <wp:inline distT="0" distB="0" distL="0" distR="0" wp14:anchorId="17708E93" wp14:editId="107DFAD6">
            <wp:extent cx="5753100" cy="5905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53100" cy="5905500"/>
                    </a:xfrm>
                    <a:prstGeom prst="rect">
                      <a:avLst/>
                    </a:prstGeom>
                  </pic:spPr>
                </pic:pic>
              </a:graphicData>
            </a:graphic>
          </wp:inline>
        </w:drawing>
      </w:r>
    </w:p>
    <w:p w:rsidR="00B80A0F" w:rsidRDefault="00B80A0F" w:rsidP="00B80A0F">
      <w:pPr>
        <w:pStyle w:val="Heading2"/>
        <w:rPr>
          <w:lang w:eastAsia="zh-CN"/>
        </w:rPr>
      </w:pPr>
      <w:r>
        <w:rPr>
          <w:lang w:eastAsia="zh-CN"/>
        </w:rPr>
        <w:t>Annex</w:t>
      </w:r>
      <w:r w:rsidR="004E0320">
        <w:rPr>
          <w:lang w:eastAsia="zh-CN"/>
        </w:rPr>
        <w:t>e</w:t>
      </w:r>
      <w:r>
        <w:rPr>
          <w:lang w:eastAsia="zh-CN"/>
        </w:rPr>
        <w:t xml:space="preserve"> 2 — GSMA NG.116 vx.x</w:t>
      </w:r>
    </w:p>
    <w:p w:rsidR="00995C22" w:rsidRPr="00995C22" w:rsidRDefault="00995C22" w:rsidP="00995C22">
      <w:pPr>
        <w:keepNext/>
        <w:keepLines/>
        <w:numPr>
          <w:ilvl w:val="2"/>
          <w:numId w:val="0"/>
        </w:numPr>
        <w:tabs>
          <w:tab w:val="num" w:pos="851"/>
        </w:tabs>
        <w:overflowPunct/>
        <w:autoSpaceDE/>
        <w:autoSpaceDN/>
        <w:adjustRightInd/>
        <w:spacing w:before="240" w:after="60" w:line="276" w:lineRule="auto"/>
        <w:ind w:left="851" w:hanging="851"/>
        <w:textAlignment w:val="auto"/>
        <w:outlineLvl w:val="2"/>
        <w:rPr>
          <w:rFonts w:ascii="Arial" w:eastAsia="Times New Roman" w:hAnsi="Arial" w:cs="Arial"/>
          <w:b/>
          <w:bCs/>
          <w:iCs/>
          <w:color w:val="auto"/>
          <w:sz w:val="24"/>
          <w:szCs w:val="26"/>
          <w:lang w:eastAsia="en-US" w:bidi="bn-BD"/>
        </w:rPr>
      </w:pPr>
      <w:r w:rsidRPr="00995C22">
        <w:rPr>
          <w:rFonts w:ascii="Arial" w:eastAsia="Times New Roman" w:hAnsi="Arial" w:cs="Arial"/>
          <w:b/>
          <w:bCs/>
          <w:iCs/>
          <w:color w:val="auto"/>
          <w:sz w:val="24"/>
          <w:szCs w:val="26"/>
          <w:lang w:eastAsia="en-US" w:bidi="bn-BD"/>
        </w:rPr>
        <w:t>Simultaneous use of the network slice</w:t>
      </w:r>
    </w:p>
    <w:p w:rsidR="00995C22" w:rsidRPr="00995C22" w:rsidRDefault="00995C22" w:rsidP="00995C22">
      <w:pPr>
        <w:overflowPunct/>
        <w:autoSpaceDE/>
        <w:autoSpaceDN/>
        <w:adjustRightInd/>
        <w:spacing w:after="200" w:line="276" w:lineRule="auto"/>
        <w:textAlignment w:val="auto"/>
        <w:rPr>
          <w:rFonts w:ascii="Arial" w:eastAsia="SimSun" w:hAnsi="Arial"/>
          <w:color w:val="auto"/>
          <w:sz w:val="22"/>
          <w:szCs w:val="22"/>
          <w:lang w:eastAsia="en-GB"/>
        </w:rPr>
      </w:pPr>
      <w:r w:rsidRPr="00995C22">
        <w:rPr>
          <w:rFonts w:ascii="Arial" w:eastAsia="SimSun" w:hAnsi="Arial"/>
          <w:color w:val="auto"/>
          <w:sz w:val="22"/>
          <w:szCs w:val="22"/>
          <w:lang w:eastAsia="en-GB"/>
        </w:rPr>
        <w:t>This attribute describes whether a network slice can be simultaneously used by a UE together with other network slices and, if so, with which other classes of network slices. The attribute is comprised of a list of Service Category Parameters with the associated Simultaneous Use Class parameter value.</w:t>
      </w:r>
    </w:p>
    <w:p w:rsidR="00995C22" w:rsidRPr="00995C22" w:rsidRDefault="00995C22" w:rsidP="00995C22">
      <w:pPr>
        <w:overflowPunct/>
        <w:autoSpaceDE/>
        <w:autoSpaceDN/>
        <w:adjustRightInd/>
        <w:spacing w:after="200" w:line="276" w:lineRule="auto"/>
        <w:textAlignment w:val="auto"/>
        <w:rPr>
          <w:rFonts w:ascii="Arial" w:eastAsia="SimSun" w:hAnsi="Arial"/>
          <w:color w:val="auto"/>
          <w:sz w:val="22"/>
          <w:szCs w:val="22"/>
          <w:lang w:eastAsia="en-GB"/>
        </w:rPr>
      </w:pPr>
      <w:r w:rsidRPr="00995C22">
        <w:rPr>
          <w:rFonts w:ascii="Arial" w:eastAsia="SimSun" w:hAnsi="Arial"/>
          <w:color w:val="auto"/>
          <w:sz w:val="22"/>
          <w:szCs w:val="22"/>
          <w:lang w:eastAsia="en-GB"/>
        </w:rPr>
        <w:t>If no Service Category parameters are present, all UEs in the network slice are associated with the same Simultaneous Use Class.</w:t>
      </w:r>
    </w:p>
    <w:p w:rsidR="00995C22" w:rsidRPr="00995C22" w:rsidRDefault="00995C22" w:rsidP="00995C22">
      <w:pPr>
        <w:tabs>
          <w:tab w:val="left" w:pos="1560"/>
        </w:tabs>
        <w:overflowPunct/>
        <w:autoSpaceDE/>
        <w:autoSpaceDN/>
        <w:adjustRightInd/>
        <w:spacing w:after="200" w:line="276" w:lineRule="auto"/>
        <w:ind w:left="1559" w:hanging="1202"/>
        <w:textAlignment w:val="auto"/>
        <w:rPr>
          <w:rFonts w:ascii="Arial" w:eastAsia="SimSun" w:hAnsi="Arial"/>
          <w:color w:val="auto"/>
          <w:sz w:val="22"/>
          <w:szCs w:val="22"/>
          <w:lang w:eastAsia="en-GB"/>
        </w:rPr>
      </w:pPr>
      <w:r w:rsidRPr="00995C22">
        <w:rPr>
          <w:rFonts w:ascii="Arial" w:eastAsia="SimSun" w:hAnsi="Arial"/>
          <w:color w:val="auto"/>
          <w:sz w:val="22"/>
          <w:szCs w:val="22"/>
          <w:lang w:eastAsia="en-GB"/>
        </w:rPr>
        <w:lastRenderedPageBreak/>
        <w:t>Note: Not including this attribute in a NEST is equal to setting it to "Can be used simultaneously with any network slice".</w:t>
      </w:r>
    </w:p>
    <w:p w:rsidR="00995C22" w:rsidRPr="00995C22" w:rsidRDefault="00995C22" w:rsidP="00995C22">
      <w:pPr>
        <w:tabs>
          <w:tab w:val="left" w:pos="1560"/>
        </w:tabs>
        <w:overflowPunct/>
        <w:autoSpaceDE/>
        <w:autoSpaceDN/>
        <w:adjustRightInd/>
        <w:spacing w:after="200" w:line="276" w:lineRule="auto"/>
        <w:ind w:left="1559" w:hanging="1202"/>
        <w:textAlignment w:val="auto"/>
        <w:rPr>
          <w:rFonts w:ascii="Arial" w:eastAsia="SimSun" w:hAnsi="Arial"/>
          <w:color w:val="auto"/>
          <w:sz w:val="22"/>
          <w:szCs w:val="22"/>
          <w:lang w:eastAsia="en-GB"/>
        </w:rPr>
      </w:pPr>
      <w:r w:rsidRPr="00995C22">
        <w:rPr>
          <w:rFonts w:ascii="Arial" w:eastAsia="SimSun" w:hAnsi="Arial"/>
          <w:color w:val="auto"/>
          <w:sz w:val="22"/>
          <w:szCs w:val="22"/>
          <w:lang w:eastAsia="en-GB"/>
        </w:rPr>
        <w:t>Note: “use of a network slice” starts from the time a UE is successfully registered with a network slice.</w:t>
      </w:r>
      <w:r w:rsidRPr="00995C22">
        <w:rPr>
          <w:rFonts w:ascii="Arial" w:eastAsia="SimSun" w:hAnsi="Arial"/>
          <w:color w:val="auto"/>
          <w:sz w:val="22"/>
          <w:szCs w:val="22"/>
          <w:lang w:eastAsia="en-GB"/>
        </w:rPr>
        <w:br/>
      </w:r>
    </w:p>
    <w:p w:rsidR="00995C22" w:rsidRPr="00995C22" w:rsidRDefault="00995C22" w:rsidP="00995C22">
      <w:pPr>
        <w:tabs>
          <w:tab w:val="left" w:pos="1560"/>
        </w:tabs>
        <w:overflowPunct/>
        <w:autoSpaceDE/>
        <w:autoSpaceDN/>
        <w:adjustRightInd/>
        <w:spacing w:after="200" w:line="276" w:lineRule="auto"/>
        <w:ind w:left="1559" w:hanging="1202"/>
        <w:textAlignment w:val="auto"/>
        <w:rPr>
          <w:rFonts w:ascii="Arial" w:eastAsia="SimSun" w:hAnsi="Arial"/>
          <w:color w:val="auto"/>
          <w:sz w:val="22"/>
          <w:szCs w:val="22"/>
          <w:lang w:eastAsia="en-GB"/>
        </w:rPr>
      </w:pPr>
      <w:r w:rsidRPr="00995C22">
        <w:rPr>
          <w:rFonts w:ascii="Arial" w:eastAsia="SimSun" w:hAnsi="Arial"/>
          <w:color w:val="auto"/>
          <w:sz w:val="22"/>
          <w:szCs w:val="22"/>
          <w:lang w:eastAsia="en-GB"/>
        </w:rPr>
        <w:t>Note:   Simultaneous use of a network slice is not associated with physical or logical isolation requirements.</w:t>
      </w:r>
    </w:p>
    <w:p w:rsidR="00995C22" w:rsidRPr="00995C22" w:rsidRDefault="00995C22" w:rsidP="00995C22">
      <w:pPr>
        <w:tabs>
          <w:tab w:val="left" w:pos="1560"/>
        </w:tabs>
        <w:overflowPunct/>
        <w:autoSpaceDE/>
        <w:autoSpaceDN/>
        <w:adjustRightInd/>
        <w:spacing w:after="200" w:line="276" w:lineRule="auto"/>
        <w:ind w:left="1202" w:hanging="1202"/>
        <w:textAlignment w:val="auto"/>
        <w:rPr>
          <w:rFonts w:ascii="Arial" w:eastAsia="SimSun" w:hAnsi="Arial"/>
          <w:color w:val="auto"/>
          <w:sz w:val="22"/>
          <w:szCs w:val="22"/>
          <w:lang w:eastAsia="en-GB"/>
        </w:rPr>
      </w:pPr>
      <w:r w:rsidRPr="00995C22">
        <w:rPr>
          <w:rFonts w:ascii="Arial" w:eastAsia="SimSun" w:hAnsi="Arial"/>
          <w:color w:val="auto"/>
          <w:sz w:val="22"/>
          <w:szCs w:val="22"/>
          <w:lang w:eastAsia="en-GB"/>
        </w:rPr>
        <w:t xml:space="preserve">Example: </w:t>
      </w:r>
    </w:p>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r w:rsidRPr="00995C22">
        <w:rPr>
          <w:rFonts w:ascii="Arial" w:eastAsia="SimSun" w:hAnsi="Arial"/>
          <w:color w:val="auto"/>
          <w:szCs w:val="22"/>
          <w:lang w:eastAsia="de-DE"/>
        </w:rPr>
        <w:t>{ Service Category = Service Category 1 , Simultaneous Use Class = " Can be used simultaneously with any network slice"}</w:t>
      </w:r>
    </w:p>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r w:rsidRPr="00995C22">
        <w:rPr>
          <w:rFonts w:ascii="Arial" w:eastAsia="SimSun" w:hAnsi="Arial"/>
          <w:color w:val="auto"/>
          <w:szCs w:val="22"/>
          <w:lang w:eastAsia="de-DE"/>
        </w:rPr>
        <w:t>{ Service Category = Service Category 2, Simultaneous Use Class = " Cannot be used simultaneously with any another network slice"}</w:t>
      </w:r>
    </w:p>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p>
    <w:p w:rsidR="00995C22" w:rsidRPr="00995C22" w:rsidRDefault="00995C22" w:rsidP="00995C22">
      <w:pPr>
        <w:tabs>
          <w:tab w:val="left" w:pos="1560"/>
        </w:tabs>
        <w:overflowPunct/>
        <w:autoSpaceDE/>
        <w:autoSpaceDN/>
        <w:adjustRightInd/>
        <w:spacing w:after="200" w:line="276" w:lineRule="auto"/>
        <w:ind w:left="1559" w:hanging="1202"/>
        <w:textAlignment w:val="auto"/>
        <w:rPr>
          <w:rFonts w:ascii="Arial" w:eastAsia="SimSun" w:hAnsi="Arial"/>
          <w:i/>
          <w:iCs/>
          <w:color w:val="auto"/>
          <w:sz w:val="21"/>
          <w:szCs w:val="21"/>
          <w:lang w:eastAsia="en-GB"/>
        </w:rPr>
      </w:pPr>
      <w:r w:rsidRPr="00995C22">
        <w:rPr>
          <w:rFonts w:ascii="Arial" w:eastAsia="SimSun" w:hAnsi="Arial"/>
          <w:i/>
          <w:iCs/>
          <w:color w:val="auto"/>
          <w:sz w:val="21"/>
          <w:szCs w:val="21"/>
          <w:lang w:eastAsia="en-GB"/>
        </w:rPr>
        <w:t>Editor’s note: This attribute is FFS in 3GPP Rel17.</w:t>
      </w:r>
    </w:p>
    <w:p w:rsidR="00995C22" w:rsidRPr="00995C22" w:rsidRDefault="00995C22" w:rsidP="00995C22">
      <w:pPr>
        <w:overflowPunct/>
        <w:autoSpaceDE/>
        <w:autoSpaceDN/>
        <w:adjustRightInd/>
        <w:spacing w:after="200" w:line="276" w:lineRule="auto"/>
        <w:textAlignment w:val="auto"/>
        <w:rPr>
          <w:rFonts w:ascii="Arial" w:eastAsia="SimSun" w:hAnsi="Arial"/>
          <w:b/>
          <w:color w:val="auto"/>
          <w:sz w:val="22"/>
          <w:szCs w:val="22"/>
          <w:lang w:eastAsia="en-GB"/>
        </w:rPr>
      </w:pPr>
      <w:r w:rsidRPr="00995C22">
        <w:rPr>
          <w:rFonts w:ascii="Arial" w:eastAsia="SimSun" w:hAnsi="Arial"/>
          <w:b/>
          <w:color w:val="auto"/>
          <w:sz w:val="22"/>
          <w:szCs w:val="22"/>
          <w:lang w:eastAsia="en-GB"/>
        </w:rPr>
        <w:t>Simultaneous Use Class</w:t>
      </w:r>
    </w:p>
    <w:p w:rsidR="00995C22" w:rsidRPr="00995C22" w:rsidRDefault="00995C22" w:rsidP="00995C22">
      <w:pPr>
        <w:overflowPunct/>
        <w:autoSpaceDE/>
        <w:autoSpaceDN/>
        <w:adjustRightInd/>
        <w:spacing w:after="200" w:line="276" w:lineRule="auto"/>
        <w:textAlignment w:val="auto"/>
        <w:rPr>
          <w:rFonts w:ascii="Arial" w:eastAsia="SimSun" w:hAnsi="Arial"/>
          <w:bCs/>
          <w:color w:val="auto"/>
          <w:sz w:val="22"/>
          <w:szCs w:val="22"/>
          <w:lang w:eastAsia="en-GB"/>
        </w:rPr>
      </w:pPr>
      <w:bookmarkStart w:id="2" w:name="_Hlk51056236"/>
      <w:r w:rsidRPr="00995C22">
        <w:rPr>
          <w:rFonts w:ascii="Arial" w:eastAsia="SimSun" w:hAnsi="Arial"/>
          <w:bCs/>
          <w:color w:val="auto"/>
          <w:sz w:val="22"/>
          <w:szCs w:val="22"/>
          <w:lang w:eastAsia="en-GB"/>
        </w:rPr>
        <w:t xml:space="preserve">This parameter defines which class of simultaneous use applies. This may be associated with a Service Category parameter. </w:t>
      </w:r>
    </w:p>
    <w:p w:rsidR="00995C22" w:rsidRPr="00995C22" w:rsidRDefault="00995C22" w:rsidP="00995C22">
      <w:pPr>
        <w:overflowPunct/>
        <w:autoSpaceDE/>
        <w:autoSpaceDN/>
        <w:adjustRightInd/>
        <w:spacing w:after="200" w:line="276" w:lineRule="auto"/>
        <w:textAlignment w:val="auto"/>
        <w:rPr>
          <w:rFonts w:ascii="Arial" w:eastAsia="SimSun" w:hAnsi="Arial"/>
          <w:bCs/>
          <w:color w:val="auto"/>
          <w:sz w:val="22"/>
          <w:szCs w:val="22"/>
          <w:lang w:eastAsia="en-GB"/>
        </w:rPr>
      </w:pPr>
    </w:p>
    <w:bookmarkEnd w:id="2"/>
    <w:p w:rsidR="00995C22" w:rsidRPr="00995C22" w:rsidRDefault="00995C22" w:rsidP="00995C22">
      <w:pPr>
        <w:tabs>
          <w:tab w:val="left" w:pos="1560"/>
        </w:tabs>
        <w:overflowPunct/>
        <w:autoSpaceDE/>
        <w:autoSpaceDN/>
        <w:adjustRightInd/>
        <w:spacing w:after="200" w:line="276" w:lineRule="auto"/>
        <w:ind w:left="1559" w:hanging="1202"/>
        <w:textAlignment w:val="auto"/>
        <w:rPr>
          <w:rFonts w:ascii="Arial" w:eastAsia="SimSun" w:hAnsi="Arial"/>
          <w:i/>
          <w:iCs/>
          <w:color w:val="auto"/>
          <w:sz w:val="21"/>
          <w:szCs w:val="21"/>
          <w:lang w:eastAsia="en-GB"/>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995C22" w:rsidRPr="00995C22" w:rsidTr="00A81995">
        <w:trPr>
          <w:cantSplit/>
          <w:tblHeader/>
        </w:trPr>
        <w:tc>
          <w:tcPr>
            <w:tcW w:w="3650" w:type="dxa"/>
            <w:shd w:val="clear" w:color="auto" w:fill="DE002B"/>
          </w:tcPr>
          <w:p w:rsidR="00995C22" w:rsidRPr="00995C22" w:rsidRDefault="00995C22" w:rsidP="00995C22">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995C22">
              <w:rPr>
                <w:rFonts w:ascii="Arial" w:eastAsia="SimSun" w:hAnsi="Arial" w:cs="Arial"/>
                <w:b/>
                <w:color w:val="FFFFFF"/>
                <w:sz w:val="22"/>
                <w:szCs w:val="22"/>
                <w:lang w:val="en-US" w:eastAsia="en-GB"/>
              </w:rPr>
              <w:t>Parameters</w:t>
            </w:r>
          </w:p>
        </w:tc>
        <w:tc>
          <w:tcPr>
            <w:tcW w:w="3650" w:type="dxa"/>
            <w:shd w:val="clear" w:color="auto" w:fill="DE002B"/>
          </w:tcPr>
          <w:p w:rsidR="00995C22" w:rsidRPr="00995C22" w:rsidRDefault="00995C22" w:rsidP="00995C22">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995C22" w:rsidRPr="00995C22" w:rsidTr="00A81995">
        <w:tc>
          <w:tcPr>
            <w:tcW w:w="3650" w:type="dxa"/>
            <w:vAlign w:val="center"/>
          </w:tcPr>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r w:rsidRPr="00995C22">
              <w:rPr>
                <w:rFonts w:ascii="Arial" w:eastAsia="SimSun" w:hAnsi="Arial"/>
                <w:color w:val="auto"/>
                <w:szCs w:val="22"/>
                <w:lang w:eastAsia="de-DE"/>
              </w:rPr>
              <w:t>Measurement unit</w:t>
            </w:r>
          </w:p>
        </w:tc>
        <w:tc>
          <w:tcPr>
            <w:tcW w:w="3650" w:type="dxa"/>
          </w:tcPr>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r w:rsidRPr="00995C22">
              <w:rPr>
                <w:rFonts w:ascii="Arial" w:eastAsia="SimSun" w:hAnsi="Arial"/>
                <w:color w:val="auto"/>
                <w:szCs w:val="22"/>
                <w:lang w:eastAsia="de-DE"/>
              </w:rPr>
              <w:t>NA</w:t>
            </w:r>
          </w:p>
        </w:tc>
      </w:tr>
      <w:tr w:rsidR="00995C22" w:rsidRPr="00995C22" w:rsidTr="00A81995">
        <w:tc>
          <w:tcPr>
            <w:tcW w:w="3650" w:type="dxa"/>
            <w:vAlign w:val="center"/>
          </w:tcPr>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r w:rsidRPr="00995C22">
              <w:rPr>
                <w:rFonts w:ascii="Arial" w:eastAsia="SimSun" w:hAnsi="Arial"/>
                <w:color w:val="auto"/>
                <w:szCs w:val="22"/>
                <w:lang w:eastAsia="de-DE"/>
              </w:rPr>
              <w:t>Allowed Values</w:t>
            </w:r>
          </w:p>
        </w:tc>
        <w:tc>
          <w:tcPr>
            <w:tcW w:w="3650" w:type="dxa"/>
          </w:tcPr>
          <w:p w:rsidR="00995C22" w:rsidRPr="00995C22" w:rsidRDefault="00995C22" w:rsidP="00995C22">
            <w:pPr>
              <w:numPr>
                <w:ilvl w:val="0"/>
                <w:numId w:val="33"/>
              </w:numPr>
              <w:overflowPunct/>
              <w:autoSpaceDE/>
              <w:autoSpaceDN/>
              <w:adjustRightInd/>
              <w:spacing w:before="40" w:after="40" w:line="276" w:lineRule="auto"/>
              <w:jc w:val="both"/>
              <w:textAlignment w:val="auto"/>
              <w:rPr>
                <w:rFonts w:ascii="Arial" w:eastAsia="SimSun" w:hAnsi="Arial"/>
                <w:color w:val="auto"/>
                <w:szCs w:val="22"/>
                <w:lang w:eastAsia="de-DE"/>
              </w:rPr>
            </w:pPr>
            <w:r w:rsidRPr="00995C22">
              <w:rPr>
                <w:rFonts w:ascii="Arial" w:eastAsia="SimSun" w:hAnsi="Arial"/>
                <w:color w:val="auto"/>
                <w:szCs w:val="22"/>
                <w:lang w:eastAsia="de-DE"/>
              </w:rPr>
              <w:t>Can be used simultaneously with any network slice</w:t>
            </w:r>
          </w:p>
          <w:p w:rsidR="00995C22" w:rsidRPr="00995C22" w:rsidRDefault="00995C22" w:rsidP="00995C22">
            <w:pPr>
              <w:numPr>
                <w:ilvl w:val="0"/>
                <w:numId w:val="33"/>
              </w:numPr>
              <w:overflowPunct/>
              <w:autoSpaceDE/>
              <w:autoSpaceDN/>
              <w:adjustRightInd/>
              <w:spacing w:before="40" w:after="40" w:line="276" w:lineRule="auto"/>
              <w:jc w:val="both"/>
              <w:textAlignment w:val="auto"/>
              <w:rPr>
                <w:rFonts w:ascii="Arial" w:eastAsia="SimSun" w:hAnsi="Arial"/>
                <w:color w:val="auto"/>
                <w:szCs w:val="22"/>
                <w:lang w:eastAsia="de-DE"/>
              </w:rPr>
            </w:pPr>
            <w:r w:rsidRPr="00995C22">
              <w:rPr>
                <w:rFonts w:ascii="Arial" w:eastAsia="SimSun" w:hAnsi="Arial"/>
                <w:color w:val="auto"/>
                <w:szCs w:val="22"/>
                <w:lang w:eastAsia="de-DE"/>
              </w:rPr>
              <w:t>Can be used simultaneously with any network slices with same SST value but different SD values</w:t>
            </w:r>
          </w:p>
          <w:p w:rsidR="00995C22" w:rsidRPr="00995C22" w:rsidRDefault="00995C22" w:rsidP="00995C22">
            <w:pPr>
              <w:numPr>
                <w:ilvl w:val="0"/>
                <w:numId w:val="33"/>
              </w:numPr>
              <w:overflowPunct/>
              <w:autoSpaceDE/>
              <w:autoSpaceDN/>
              <w:adjustRightInd/>
              <w:spacing w:before="40" w:after="40" w:line="276" w:lineRule="auto"/>
              <w:jc w:val="both"/>
              <w:textAlignment w:val="auto"/>
              <w:rPr>
                <w:rFonts w:ascii="Arial" w:eastAsia="SimSun" w:hAnsi="Arial"/>
                <w:color w:val="auto"/>
                <w:szCs w:val="22"/>
                <w:lang w:eastAsia="de-DE"/>
              </w:rPr>
            </w:pPr>
            <w:r w:rsidRPr="00995C22">
              <w:rPr>
                <w:rFonts w:ascii="Arial" w:eastAsia="SimSun" w:hAnsi="Arial"/>
                <w:color w:val="auto"/>
                <w:szCs w:val="22"/>
                <w:lang w:eastAsia="de-DE"/>
              </w:rPr>
              <w:t>Can be used simultaneously with any network slice with the same SD value but different SST value</w:t>
            </w:r>
          </w:p>
          <w:p w:rsidR="00995C22" w:rsidRPr="00995C22" w:rsidRDefault="00995C22" w:rsidP="00995C22">
            <w:pPr>
              <w:numPr>
                <w:ilvl w:val="0"/>
                <w:numId w:val="33"/>
              </w:numPr>
              <w:overflowPunct/>
              <w:autoSpaceDE/>
              <w:autoSpaceDN/>
              <w:adjustRightInd/>
              <w:spacing w:before="40" w:after="40" w:line="276" w:lineRule="auto"/>
              <w:jc w:val="both"/>
              <w:textAlignment w:val="auto"/>
              <w:rPr>
                <w:rFonts w:ascii="Arial" w:eastAsia="SimSun" w:hAnsi="Arial"/>
                <w:color w:val="auto"/>
                <w:szCs w:val="22"/>
                <w:lang w:eastAsia="de-DE"/>
              </w:rPr>
            </w:pPr>
            <w:r w:rsidRPr="00995C22">
              <w:rPr>
                <w:rFonts w:ascii="Arial" w:eastAsia="SimSun" w:hAnsi="Arial"/>
                <w:color w:val="auto"/>
                <w:szCs w:val="22"/>
                <w:lang w:eastAsia="de-DE"/>
              </w:rPr>
              <w:t>Cannot be used simultaneously with any other network slice</w:t>
            </w:r>
          </w:p>
          <w:p w:rsidR="00995C22" w:rsidRPr="00995C22" w:rsidRDefault="00995C22" w:rsidP="00995C22">
            <w:pPr>
              <w:numPr>
                <w:ilvl w:val="0"/>
                <w:numId w:val="33"/>
              </w:numPr>
              <w:overflowPunct/>
              <w:autoSpaceDE/>
              <w:autoSpaceDN/>
              <w:adjustRightInd/>
              <w:spacing w:before="40" w:after="40" w:line="276" w:lineRule="auto"/>
              <w:jc w:val="both"/>
              <w:textAlignment w:val="auto"/>
              <w:rPr>
                <w:rFonts w:ascii="Arial" w:eastAsia="SimSun" w:hAnsi="Arial"/>
                <w:color w:val="auto"/>
                <w:szCs w:val="22"/>
                <w:lang w:eastAsia="de-DE"/>
              </w:rPr>
            </w:pPr>
            <w:r w:rsidRPr="00995C22">
              <w:rPr>
                <w:rFonts w:ascii="Arial" w:eastAsia="SimSun" w:hAnsi="Arial"/>
                <w:color w:val="auto"/>
                <w:szCs w:val="22"/>
                <w:lang w:eastAsia="de-DE"/>
              </w:rPr>
              <w:t>Operator defined class</w:t>
            </w:r>
          </w:p>
        </w:tc>
      </w:tr>
      <w:tr w:rsidR="00995C22" w:rsidRPr="00995C22" w:rsidTr="00A81995">
        <w:tc>
          <w:tcPr>
            <w:tcW w:w="3650" w:type="dxa"/>
            <w:vAlign w:val="center"/>
          </w:tcPr>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r w:rsidRPr="00995C22">
              <w:rPr>
                <w:rFonts w:ascii="Arial" w:eastAsia="SimSun" w:hAnsi="Arial"/>
                <w:color w:val="auto"/>
                <w:szCs w:val="22"/>
                <w:lang w:eastAsia="de-DE"/>
              </w:rPr>
              <w:t>Tags</w:t>
            </w:r>
          </w:p>
        </w:tc>
        <w:tc>
          <w:tcPr>
            <w:tcW w:w="3650" w:type="dxa"/>
          </w:tcPr>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r w:rsidRPr="00995C22">
              <w:rPr>
                <w:rFonts w:ascii="Arial" w:eastAsia="SimSun" w:hAnsi="Arial"/>
                <w:color w:val="auto"/>
                <w:szCs w:val="22"/>
                <w:lang w:eastAsia="de-DE"/>
              </w:rPr>
              <w:t>Character attribute / Functional</w:t>
            </w:r>
          </w:p>
        </w:tc>
      </w:tr>
    </w:tbl>
    <w:p w:rsidR="00995C22" w:rsidRPr="00995C22" w:rsidRDefault="00995C22" w:rsidP="00995C22">
      <w:pPr>
        <w:overflowPunct/>
        <w:autoSpaceDE/>
        <w:autoSpaceDN/>
        <w:adjustRightInd/>
        <w:spacing w:before="120" w:after="200" w:line="276" w:lineRule="auto"/>
        <w:jc w:val="both"/>
        <w:textAlignment w:val="auto"/>
        <w:rPr>
          <w:rFonts w:ascii="Arial" w:eastAsia="SimSun" w:hAnsi="Arial" w:cs="Arial"/>
          <w:color w:val="auto"/>
          <w:sz w:val="22"/>
          <w:szCs w:val="22"/>
          <w:lang w:eastAsia="de-DE" w:bidi="bn-BD"/>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995C22" w:rsidRPr="00995C22" w:rsidTr="00A81995">
        <w:trPr>
          <w:cantSplit/>
          <w:tblHeader/>
        </w:trPr>
        <w:tc>
          <w:tcPr>
            <w:tcW w:w="3650" w:type="dxa"/>
            <w:shd w:val="clear" w:color="auto" w:fill="DE002B"/>
          </w:tcPr>
          <w:p w:rsidR="00995C22" w:rsidRPr="00995C22" w:rsidRDefault="00995C22" w:rsidP="00995C22">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c>
          <w:tcPr>
            <w:tcW w:w="3650" w:type="dxa"/>
            <w:shd w:val="clear" w:color="auto" w:fill="DE002B"/>
          </w:tcPr>
          <w:p w:rsidR="00995C22" w:rsidRPr="00995C22" w:rsidRDefault="00995C22" w:rsidP="00995C22">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995C22" w:rsidRPr="00995C22" w:rsidTr="00A81995">
        <w:tc>
          <w:tcPr>
            <w:tcW w:w="3650" w:type="dxa"/>
            <w:vAlign w:val="center"/>
          </w:tcPr>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r w:rsidRPr="00995C22">
              <w:rPr>
                <w:rFonts w:ascii="Arial" w:eastAsia="SimSun" w:hAnsi="Arial"/>
                <w:color w:val="auto"/>
                <w:szCs w:val="22"/>
                <w:lang w:eastAsia="de-DE"/>
              </w:rPr>
              <w:t>Mandatory</w:t>
            </w:r>
          </w:p>
        </w:tc>
        <w:tc>
          <w:tcPr>
            <w:tcW w:w="3650" w:type="dxa"/>
          </w:tcPr>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p>
        </w:tc>
      </w:tr>
      <w:tr w:rsidR="00995C22" w:rsidRPr="00995C22" w:rsidTr="00A81995">
        <w:tc>
          <w:tcPr>
            <w:tcW w:w="3650" w:type="dxa"/>
            <w:vAlign w:val="center"/>
          </w:tcPr>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r w:rsidRPr="00995C22">
              <w:rPr>
                <w:rFonts w:ascii="Arial" w:eastAsia="SimSun" w:hAnsi="Arial"/>
                <w:color w:val="auto"/>
                <w:szCs w:val="22"/>
                <w:lang w:eastAsia="de-DE"/>
              </w:rPr>
              <w:t>Conditional</w:t>
            </w:r>
          </w:p>
        </w:tc>
        <w:tc>
          <w:tcPr>
            <w:tcW w:w="3650" w:type="dxa"/>
          </w:tcPr>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p>
        </w:tc>
      </w:tr>
      <w:tr w:rsidR="00995C22" w:rsidRPr="00995C22" w:rsidTr="00A81995">
        <w:tc>
          <w:tcPr>
            <w:tcW w:w="3650" w:type="dxa"/>
            <w:vAlign w:val="center"/>
          </w:tcPr>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r w:rsidRPr="00995C22">
              <w:rPr>
                <w:rFonts w:ascii="Arial" w:eastAsia="SimSun" w:hAnsi="Arial"/>
                <w:color w:val="auto"/>
                <w:szCs w:val="22"/>
                <w:lang w:eastAsia="de-DE"/>
              </w:rPr>
              <w:t>Optional</w:t>
            </w:r>
          </w:p>
        </w:tc>
        <w:tc>
          <w:tcPr>
            <w:tcW w:w="3650" w:type="dxa"/>
          </w:tcPr>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r w:rsidRPr="00995C22">
              <w:rPr>
                <w:rFonts w:ascii="Arial" w:eastAsia="SimSun" w:hAnsi="Arial"/>
                <w:color w:val="auto"/>
                <w:szCs w:val="22"/>
                <w:lang w:eastAsia="de-DE"/>
              </w:rPr>
              <w:t>X</w:t>
            </w:r>
          </w:p>
        </w:tc>
      </w:tr>
    </w:tbl>
    <w:p w:rsidR="00995C22" w:rsidRPr="00995C22" w:rsidRDefault="00995C22" w:rsidP="00995C22">
      <w:pPr>
        <w:numPr>
          <w:ilvl w:val="0"/>
          <w:numId w:val="32"/>
        </w:numPr>
        <w:tabs>
          <w:tab w:val="left" w:pos="1009"/>
        </w:tabs>
        <w:overflowPunct/>
        <w:autoSpaceDE/>
        <w:autoSpaceDN/>
        <w:adjustRightInd/>
        <w:spacing w:before="120" w:after="200" w:line="276" w:lineRule="auto"/>
        <w:jc w:val="center"/>
        <w:textAlignment w:val="auto"/>
        <w:rPr>
          <w:rFonts w:ascii="Arial" w:eastAsia="SimSun" w:hAnsi="Arial" w:cs="Arial"/>
          <w:b/>
          <w:color w:val="auto"/>
          <w:sz w:val="22"/>
          <w:lang w:eastAsia="de-DE"/>
        </w:rPr>
      </w:pPr>
      <w:bookmarkStart w:id="3" w:name="_Toc2953507"/>
      <w:bookmarkStart w:id="4" w:name="_Toc2953508"/>
      <w:bookmarkStart w:id="5" w:name="_Toc2953513"/>
      <w:bookmarkStart w:id="6" w:name="_Toc2953514"/>
      <w:bookmarkStart w:id="7" w:name="_Toc2953515"/>
      <w:bookmarkStart w:id="8" w:name="_Toc2953516"/>
      <w:bookmarkStart w:id="9" w:name="_Toc2953517"/>
      <w:bookmarkStart w:id="10" w:name="_Toc2953535"/>
      <w:bookmarkStart w:id="11" w:name="_Toc2953548"/>
      <w:bookmarkStart w:id="12" w:name="_Toc2953549"/>
      <w:bookmarkStart w:id="13" w:name="_Toc2953567"/>
      <w:bookmarkStart w:id="14" w:name="_Toc2953580"/>
      <w:bookmarkStart w:id="15" w:name="_Toc2953599"/>
      <w:bookmarkStart w:id="16" w:name="_Toc2953612"/>
      <w:bookmarkStart w:id="17" w:name="_Toc2953615"/>
      <w:bookmarkStart w:id="18" w:name="_Toc2953617"/>
      <w:bookmarkStart w:id="19" w:name="_Toc2953618"/>
      <w:bookmarkStart w:id="20" w:name="_Toc2953620"/>
      <w:bookmarkStart w:id="21" w:name="_Toc295362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995C22">
        <w:rPr>
          <w:rFonts w:ascii="Arial" w:eastAsia="SimSun" w:hAnsi="Arial" w:cs="Arial"/>
          <w:b/>
          <w:color w:val="auto"/>
          <w:sz w:val="22"/>
          <w:lang w:eastAsia="de-DE"/>
        </w:rPr>
        <w:t xml:space="preserve"> Simultaneous Use Class Table</w:t>
      </w:r>
    </w:p>
    <w:p w:rsidR="00995C22" w:rsidRPr="00995C22" w:rsidRDefault="00995C22" w:rsidP="00995C22">
      <w:pPr>
        <w:overflowPunct/>
        <w:autoSpaceDE/>
        <w:autoSpaceDN/>
        <w:adjustRightInd/>
        <w:spacing w:after="0"/>
        <w:textAlignment w:val="auto"/>
        <w:rPr>
          <w:rFonts w:ascii="Arial" w:eastAsia="Times New Roman" w:hAnsi="Arial" w:cs="Arial"/>
          <w:b/>
          <w:bCs/>
          <w:color w:val="auto"/>
          <w:sz w:val="28"/>
          <w:szCs w:val="32"/>
          <w:lang w:eastAsia="en-US" w:bidi="bn-BD"/>
        </w:rPr>
      </w:pPr>
    </w:p>
    <w:p w:rsidR="00995C22" w:rsidRPr="00995C22" w:rsidRDefault="00995C22" w:rsidP="00995C22">
      <w:pPr>
        <w:overflowPunct/>
        <w:autoSpaceDE/>
        <w:autoSpaceDN/>
        <w:adjustRightInd/>
        <w:spacing w:after="200" w:line="276" w:lineRule="auto"/>
        <w:textAlignment w:val="auto"/>
        <w:rPr>
          <w:rFonts w:ascii="Arial" w:eastAsia="SimSun" w:hAnsi="Arial"/>
          <w:b/>
          <w:color w:val="auto"/>
          <w:sz w:val="22"/>
          <w:szCs w:val="22"/>
          <w:lang w:eastAsia="en-GB"/>
        </w:rPr>
      </w:pPr>
      <w:r w:rsidRPr="00995C22">
        <w:rPr>
          <w:rFonts w:ascii="Arial" w:eastAsia="SimSun" w:hAnsi="Arial"/>
          <w:b/>
          <w:color w:val="auto"/>
          <w:sz w:val="22"/>
          <w:szCs w:val="22"/>
          <w:lang w:eastAsia="en-GB"/>
        </w:rPr>
        <w:t>Service Category</w:t>
      </w:r>
    </w:p>
    <w:p w:rsidR="00995C22" w:rsidRPr="00995C22" w:rsidRDefault="00995C22" w:rsidP="00995C22">
      <w:pPr>
        <w:overflowPunct/>
        <w:autoSpaceDE/>
        <w:autoSpaceDN/>
        <w:adjustRightInd/>
        <w:spacing w:after="200" w:line="276" w:lineRule="auto"/>
        <w:textAlignment w:val="auto"/>
        <w:rPr>
          <w:rFonts w:ascii="Arial" w:eastAsia="SimSun" w:hAnsi="Arial"/>
          <w:bCs/>
          <w:color w:val="auto"/>
          <w:sz w:val="22"/>
          <w:szCs w:val="22"/>
          <w:lang w:eastAsia="en-GB"/>
        </w:rPr>
      </w:pPr>
      <w:r w:rsidRPr="00995C22">
        <w:rPr>
          <w:rFonts w:ascii="Arial" w:eastAsia="SimSun" w:hAnsi="Arial"/>
          <w:bCs/>
          <w:color w:val="auto"/>
          <w:sz w:val="22"/>
          <w:szCs w:val="22"/>
          <w:lang w:eastAsia="en-GB"/>
        </w:rPr>
        <w:t>This parameter defines a service category which may be assigned to a UE. If present, it shall be associated with a Simultaneous Use Class parameter value.</w:t>
      </w:r>
    </w:p>
    <w:p w:rsidR="00995C22" w:rsidRPr="00995C22" w:rsidRDefault="00995C22" w:rsidP="00995C22">
      <w:pPr>
        <w:overflowPunct/>
        <w:autoSpaceDE/>
        <w:autoSpaceDN/>
        <w:adjustRightInd/>
        <w:spacing w:after="0"/>
        <w:textAlignment w:val="auto"/>
        <w:rPr>
          <w:rFonts w:ascii="Arial" w:eastAsia="Times New Roman" w:hAnsi="Arial" w:cs="Arial"/>
          <w:b/>
          <w:bCs/>
          <w:color w:val="auto"/>
          <w:sz w:val="28"/>
          <w:szCs w:val="32"/>
          <w:lang w:eastAsia="en-US" w:bidi="bn-BD"/>
        </w:rPr>
      </w:pPr>
    </w:p>
    <w:p w:rsidR="00995C22" w:rsidRPr="00995C22" w:rsidRDefault="00995C22" w:rsidP="00995C22">
      <w:pPr>
        <w:overflowPunct/>
        <w:autoSpaceDE/>
        <w:autoSpaceDN/>
        <w:adjustRightInd/>
        <w:spacing w:after="0"/>
        <w:textAlignment w:val="auto"/>
        <w:rPr>
          <w:rFonts w:ascii="Arial" w:eastAsia="Times New Roman" w:hAnsi="Arial" w:cs="Arial"/>
          <w:b/>
          <w:bCs/>
          <w:color w:val="auto"/>
          <w:sz w:val="28"/>
          <w:szCs w:val="32"/>
          <w:lang w:eastAsia="en-US" w:bidi="bn-BD"/>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995C22" w:rsidRPr="00995C22" w:rsidTr="00A81995">
        <w:trPr>
          <w:cantSplit/>
          <w:tblHeader/>
        </w:trPr>
        <w:tc>
          <w:tcPr>
            <w:tcW w:w="3650" w:type="dxa"/>
            <w:shd w:val="clear" w:color="auto" w:fill="DE002B"/>
          </w:tcPr>
          <w:p w:rsidR="00995C22" w:rsidRPr="00995C22" w:rsidRDefault="00995C22" w:rsidP="00995C22">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995C22">
              <w:rPr>
                <w:rFonts w:ascii="Arial" w:eastAsia="SimSun" w:hAnsi="Arial" w:cs="Arial"/>
                <w:b/>
                <w:color w:val="FFFFFF"/>
                <w:sz w:val="22"/>
                <w:szCs w:val="22"/>
                <w:lang w:val="en-US" w:eastAsia="en-GB"/>
              </w:rPr>
              <w:t>Parameters</w:t>
            </w:r>
          </w:p>
        </w:tc>
        <w:tc>
          <w:tcPr>
            <w:tcW w:w="3650" w:type="dxa"/>
            <w:shd w:val="clear" w:color="auto" w:fill="DE002B"/>
          </w:tcPr>
          <w:p w:rsidR="00995C22" w:rsidRPr="00995C22" w:rsidRDefault="00995C22" w:rsidP="00995C22">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995C22" w:rsidRPr="00995C22" w:rsidTr="00A81995">
        <w:tc>
          <w:tcPr>
            <w:tcW w:w="3650" w:type="dxa"/>
            <w:vAlign w:val="center"/>
          </w:tcPr>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r w:rsidRPr="00995C22">
              <w:rPr>
                <w:rFonts w:ascii="Arial" w:eastAsia="SimSun" w:hAnsi="Arial"/>
                <w:color w:val="auto"/>
                <w:szCs w:val="22"/>
                <w:lang w:eastAsia="de-DE"/>
              </w:rPr>
              <w:t>Measurement unit</w:t>
            </w:r>
          </w:p>
        </w:tc>
        <w:tc>
          <w:tcPr>
            <w:tcW w:w="3650" w:type="dxa"/>
          </w:tcPr>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r w:rsidRPr="00995C22">
              <w:rPr>
                <w:rFonts w:ascii="Arial" w:eastAsia="SimSun" w:hAnsi="Arial"/>
                <w:color w:val="auto"/>
                <w:szCs w:val="22"/>
                <w:lang w:eastAsia="de-DE"/>
              </w:rPr>
              <w:t>NA</w:t>
            </w:r>
          </w:p>
        </w:tc>
      </w:tr>
      <w:tr w:rsidR="00995C22" w:rsidRPr="00995C22" w:rsidTr="00A81995">
        <w:tc>
          <w:tcPr>
            <w:tcW w:w="3650" w:type="dxa"/>
            <w:vAlign w:val="center"/>
          </w:tcPr>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r w:rsidRPr="00995C22">
              <w:rPr>
                <w:rFonts w:ascii="Arial" w:eastAsia="SimSun" w:hAnsi="Arial"/>
                <w:color w:val="auto"/>
                <w:szCs w:val="22"/>
                <w:lang w:eastAsia="de-DE"/>
              </w:rPr>
              <w:t>Allowed Values</w:t>
            </w:r>
          </w:p>
        </w:tc>
        <w:tc>
          <w:tcPr>
            <w:tcW w:w="3650" w:type="dxa"/>
          </w:tcPr>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r w:rsidRPr="00995C22">
              <w:rPr>
                <w:rFonts w:ascii="Arial" w:eastAsia="SimSun" w:hAnsi="Arial"/>
                <w:color w:val="auto"/>
                <w:szCs w:val="22"/>
                <w:lang w:eastAsia="de-DE"/>
              </w:rPr>
              <w:t>Any text identifying the service category</w:t>
            </w:r>
          </w:p>
        </w:tc>
      </w:tr>
      <w:tr w:rsidR="00995C22" w:rsidRPr="00995C22" w:rsidTr="00A81995">
        <w:tc>
          <w:tcPr>
            <w:tcW w:w="3650" w:type="dxa"/>
            <w:vAlign w:val="center"/>
          </w:tcPr>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r w:rsidRPr="00995C22">
              <w:rPr>
                <w:rFonts w:ascii="Arial" w:eastAsia="SimSun" w:hAnsi="Arial"/>
                <w:color w:val="auto"/>
                <w:szCs w:val="22"/>
                <w:lang w:eastAsia="de-DE"/>
              </w:rPr>
              <w:t>Tags</w:t>
            </w:r>
          </w:p>
        </w:tc>
        <w:tc>
          <w:tcPr>
            <w:tcW w:w="3650" w:type="dxa"/>
          </w:tcPr>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r w:rsidRPr="00995C22">
              <w:rPr>
                <w:rFonts w:ascii="Arial" w:eastAsia="SimSun" w:hAnsi="Arial"/>
                <w:color w:val="auto"/>
                <w:szCs w:val="22"/>
                <w:lang w:eastAsia="de-DE"/>
              </w:rPr>
              <w:t>Character attribute / Functional</w:t>
            </w:r>
          </w:p>
        </w:tc>
      </w:tr>
    </w:tbl>
    <w:p w:rsidR="00995C22" w:rsidRPr="00995C22" w:rsidRDefault="00995C22" w:rsidP="00995C22">
      <w:pPr>
        <w:overflowPunct/>
        <w:autoSpaceDE/>
        <w:autoSpaceDN/>
        <w:adjustRightInd/>
        <w:spacing w:before="120" w:after="200" w:line="276" w:lineRule="auto"/>
        <w:jc w:val="both"/>
        <w:textAlignment w:val="auto"/>
        <w:rPr>
          <w:rFonts w:ascii="Arial" w:eastAsia="SimSun" w:hAnsi="Arial" w:cs="Arial"/>
          <w:color w:val="auto"/>
          <w:sz w:val="22"/>
          <w:szCs w:val="22"/>
          <w:lang w:eastAsia="de-DE" w:bidi="bn-BD"/>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995C22" w:rsidRPr="00995C22" w:rsidTr="00A81995">
        <w:trPr>
          <w:cantSplit/>
          <w:tblHeader/>
        </w:trPr>
        <w:tc>
          <w:tcPr>
            <w:tcW w:w="3650" w:type="dxa"/>
            <w:shd w:val="clear" w:color="auto" w:fill="DE002B"/>
          </w:tcPr>
          <w:p w:rsidR="00995C22" w:rsidRPr="00995C22" w:rsidRDefault="00995C22" w:rsidP="00995C22">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995C22">
              <w:rPr>
                <w:rFonts w:ascii="Arial" w:eastAsia="SimSun" w:hAnsi="Arial" w:cs="Arial"/>
                <w:b/>
                <w:color w:val="FFFFFF"/>
                <w:sz w:val="22"/>
                <w:szCs w:val="22"/>
                <w:lang w:val="en-US" w:eastAsia="en-GB"/>
              </w:rPr>
              <w:t>Attribute Presence</w:t>
            </w:r>
          </w:p>
        </w:tc>
        <w:tc>
          <w:tcPr>
            <w:tcW w:w="3650" w:type="dxa"/>
            <w:shd w:val="clear" w:color="auto" w:fill="DE002B"/>
          </w:tcPr>
          <w:p w:rsidR="00995C22" w:rsidRPr="00995C22" w:rsidRDefault="00995C22" w:rsidP="00995C22">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995C22" w:rsidRPr="00995C22" w:rsidTr="00A81995">
        <w:tc>
          <w:tcPr>
            <w:tcW w:w="3650" w:type="dxa"/>
            <w:vAlign w:val="center"/>
          </w:tcPr>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r w:rsidRPr="00995C22">
              <w:rPr>
                <w:rFonts w:ascii="Arial" w:eastAsia="SimSun" w:hAnsi="Arial"/>
                <w:color w:val="auto"/>
                <w:szCs w:val="22"/>
                <w:lang w:eastAsia="de-DE"/>
              </w:rPr>
              <w:t>Mandatory</w:t>
            </w:r>
          </w:p>
        </w:tc>
        <w:tc>
          <w:tcPr>
            <w:tcW w:w="3650" w:type="dxa"/>
          </w:tcPr>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p>
        </w:tc>
      </w:tr>
      <w:tr w:rsidR="00995C22" w:rsidRPr="00995C22" w:rsidTr="00A81995">
        <w:tc>
          <w:tcPr>
            <w:tcW w:w="3650" w:type="dxa"/>
            <w:vAlign w:val="center"/>
          </w:tcPr>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r w:rsidRPr="00995C22">
              <w:rPr>
                <w:rFonts w:ascii="Arial" w:eastAsia="SimSun" w:hAnsi="Arial"/>
                <w:color w:val="auto"/>
                <w:szCs w:val="22"/>
                <w:lang w:eastAsia="de-DE"/>
              </w:rPr>
              <w:t>Conditional</w:t>
            </w:r>
          </w:p>
        </w:tc>
        <w:tc>
          <w:tcPr>
            <w:tcW w:w="3650" w:type="dxa"/>
          </w:tcPr>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p>
        </w:tc>
      </w:tr>
      <w:tr w:rsidR="00995C22" w:rsidRPr="00995C22" w:rsidTr="00A81995">
        <w:tc>
          <w:tcPr>
            <w:tcW w:w="3650" w:type="dxa"/>
            <w:vAlign w:val="center"/>
          </w:tcPr>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r w:rsidRPr="00995C22">
              <w:rPr>
                <w:rFonts w:ascii="Arial" w:eastAsia="SimSun" w:hAnsi="Arial"/>
                <w:color w:val="auto"/>
                <w:szCs w:val="22"/>
                <w:lang w:eastAsia="de-DE"/>
              </w:rPr>
              <w:t>Optional</w:t>
            </w:r>
          </w:p>
        </w:tc>
        <w:tc>
          <w:tcPr>
            <w:tcW w:w="3650" w:type="dxa"/>
          </w:tcPr>
          <w:p w:rsidR="00995C22" w:rsidRPr="00995C22" w:rsidRDefault="00995C22" w:rsidP="00995C22">
            <w:pPr>
              <w:overflowPunct/>
              <w:autoSpaceDE/>
              <w:autoSpaceDN/>
              <w:adjustRightInd/>
              <w:spacing w:before="40" w:after="40" w:line="276" w:lineRule="auto"/>
              <w:textAlignment w:val="auto"/>
              <w:rPr>
                <w:rFonts w:ascii="Arial" w:eastAsia="SimSun" w:hAnsi="Arial"/>
                <w:color w:val="auto"/>
                <w:szCs w:val="22"/>
                <w:lang w:eastAsia="de-DE"/>
              </w:rPr>
            </w:pPr>
            <w:r w:rsidRPr="00995C22">
              <w:rPr>
                <w:rFonts w:ascii="Arial" w:eastAsia="SimSun" w:hAnsi="Arial"/>
                <w:color w:val="auto"/>
                <w:szCs w:val="22"/>
                <w:lang w:eastAsia="de-DE"/>
              </w:rPr>
              <w:t>X</w:t>
            </w:r>
          </w:p>
        </w:tc>
      </w:tr>
    </w:tbl>
    <w:p w:rsidR="00995C22" w:rsidRPr="00995C22" w:rsidRDefault="00995C22" w:rsidP="00995C22">
      <w:pPr>
        <w:overflowPunct/>
        <w:autoSpaceDE/>
        <w:autoSpaceDN/>
        <w:adjustRightInd/>
        <w:spacing w:after="0"/>
        <w:textAlignment w:val="auto"/>
        <w:rPr>
          <w:rFonts w:ascii="Arial" w:eastAsia="Times New Roman" w:hAnsi="Arial" w:cs="Arial"/>
          <w:b/>
          <w:bCs/>
          <w:color w:val="auto"/>
          <w:sz w:val="28"/>
          <w:szCs w:val="32"/>
          <w:lang w:eastAsia="en-US" w:bidi="bn-BD"/>
        </w:rPr>
      </w:pPr>
    </w:p>
    <w:p w:rsidR="00995C22" w:rsidRPr="00995C22" w:rsidRDefault="00995C22" w:rsidP="00995C22">
      <w:pPr>
        <w:overflowPunct/>
        <w:autoSpaceDE/>
        <w:autoSpaceDN/>
        <w:adjustRightInd/>
        <w:spacing w:after="200" w:line="276" w:lineRule="auto"/>
        <w:textAlignment w:val="auto"/>
        <w:rPr>
          <w:rFonts w:ascii="Arial" w:eastAsia="SimSun" w:hAnsi="Arial"/>
          <w:color w:val="auto"/>
          <w:sz w:val="22"/>
          <w:szCs w:val="22"/>
          <w:lang w:eastAsia="en-GB"/>
        </w:rPr>
      </w:pPr>
    </w:p>
    <w:p w:rsidR="00995C22" w:rsidRPr="00995C22" w:rsidRDefault="00995C22" w:rsidP="00995C22">
      <w:pPr>
        <w:rPr>
          <w:lang w:eastAsia="zh-CN"/>
        </w:rPr>
      </w:pPr>
    </w:p>
    <w:sectPr w:rsidR="00995C22" w:rsidRPr="00995C22">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C86" w:rsidRDefault="005F3C86">
      <w:r>
        <w:separator/>
      </w:r>
    </w:p>
    <w:p w:rsidR="005F3C86" w:rsidRDefault="005F3C86"/>
  </w:endnote>
  <w:endnote w:type="continuationSeparator" w:id="0">
    <w:p w:rsidR="005F3C86" w:rsidRDefault="005F3C86">
      <w:r>
        <w:continuationSeparator/>
      </w:r>
    </w:p>
    <w:p w:rsidR="005F3C86" w:rsidRDefault="005F3C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012" w:rsidRDefault="00316012">
    <w:pPr>
      <w:framePr w:w="646" w:h="244" w:hRule="exact" w:wrap="around" w:vAnchor="text" w:hAnchor="margin" w:y="-5"/>
      <w:rPr>
        <w:rFonts w:ascii="Arial" w:hAnsi="Arial" w:cs="Arial"/>
        <w:b/>
        <w:bCs/>
        <w:i/>
        <w:iCs/>
        <w:sz w:val="18"/>
      </w:rPr>
    </w:pPr>
    <w:r>
      <w:rPr>
        <w:rFonts w:ascii="Arial" w:hAnsi="Arial" w:cs="Arial"/>
        <w:b/>
        <w:bCs/>
        <w:i/>
        <w:iCs/>
        <w:sz w:val="18"/>
      </w:rPr>
      <w:t>3GPP</w:t>
    </w:r>
  </w:p>
  <w:p w:rsidR="00316012" w:rsidRDefault="003160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16012" w:rsidRDefault="003160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C86" w:rsidRDefault="005F3C86">
      <w:r>
        <w:separator/>
      </w:r>
    </w:p>
    <w:p w:rsidR="005F3C86" w:rsidRDefault="005F3C86"/>
  </w:footnote>
  <w:footnote w:type="continuationSeparator" w:id="0">
    <w:p w:rsidR="005F3C86" w:rsidRDefault="005F3C86">
      <w:r>
        <w:continuationSeparator/>
      </w:r>
    </w:p>
    <w:p w:rsidR="005F3C86" w:rsidRDefault="005F3C8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012" w:rsidRDefault="00316012"/>
  <w:p w:rsidR="00316012" w:rsidRDefault="003160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012" w:rsidRPr="00583C24" w:rsidRDefault="00316012">
    <w:pPr>
      <w:framePr w:w="2851" w:h="244" w:hRule="exact" w:wrap="around" w:vAnchor="text" w:hAnchor="page" w:x="1156" w:y="-1"/>
      <w:rPr>
        <w:rFonts w:ascii="Arial" w:hAnsi="Arial" w:cs="Arial"/>
        <w:b/>
        <w:bCs/>
        <w:sz w:val="18"/>
        <w:lang w:val="fr-FR"/>
      </w:rPr>
    </w:pPr>
    <w:r w:rsidRPr="00583C24">
      <w:rPr>
        <w:rFonts w:ascii="Arial" w:hAnsi="Arial" w:cs="Arial"/>
        <w:b/>
        <w:bCs/>
        <w:sz w:val="18"/>
        <w:lang w:val="fr-FR"/>
      </w:rPr>
      <w:t>SA WG2 Temporary Document</w:t>
    </w:r>
  </w:p>
  <w:p w:rsidR="00316012" w:rsidRPr="00583C24" w:rsidRDefault="00316012" w:rsidP="003264F1">
    <w:pPr>
      <w:framePr w:w="946" w:h="272" w:hRule="exact" w:wrap="around" w:vAnchor="text" w:hAnchor="margin" w:xAlign="center" w:y="-1"/>
      <w:jc w:val="center"/>
      <w:rPr>
        <w:rFonts w:ascii="Arial" w:hAnsi="Arial" w:cs="Arial"/>
        <w:b/>
        <w:bCs/>
        <w:sz w:val="18"/>
        <w:lang w:val="fr-FR"/>
      </w:rPr>
    </w:pPr>
    <w:r w:rsidRPr="00583C24">
      <w:rPr>
        <w:rFonts w:ascii="Arial" w:hAnsi="Arial" w:cs="Arial"/>
        <w:b/>
        <w:bCs/>
        <w:sz w:val="18"/>
        <w:lang w:val="fr-FR"/>
      </w:rPr>
      <w:t xml:space="preserve">Page </w:t>
    </w:r>
    <w:r>
      <w:rPr>
        <w:rFonts w:ascii="Arial" w:hAnsi="Arial" w:cs="Arial"/>
        <w:b/>
        <w:bCs/>
        <w:sz w:val="18"/>
      </w:rPr>
      <w:fldChar w:fldCharType="begin"/>
    </w:r>
    <w:r w:rsidRPr="00583C24">
      <w:rPr>
        <w:rFonts w:ascii="Arial" w:hAnsi="Arial" w:cs="Arial"/>
        <w:b/>
        <w:bCs/>
        <w:sz w:val="18"/>
        <w:lang w:val="fr-FR"/>
      </w:rPr>
      <w:instrText xml:space="preserve">page </w:instrText>
    </w:r>
    <w:r>
      <w:rPr>
        <w:rFonts w:ascii="Arial" w:hAnsi="Arial" w:cs="Arial"/>
        <w:b/>
        <w:bCs/>
        <w:sz w:val="18"/>
      </w:rPr>
      <w:fldChar w:fldCharType="separate"/>
    </w:r>
    <w:r w:rsidR="008C11E2">
      <w:rPr>
        <w:rFonts w:ascii="Arial" w:hAnsi="Arial" w:cs="Arial"/>
        <w:b/>
        <w:bCs/>
        <w:noProof/>
        <w:sz w:val="18"/>
        <w:lang w:val="fr-FR"/>
      </w:rPr>
      <w:t>10</w:t>
    </w:r>
    <w:r>
      <w:rPr>
        <w:rFonts w:ascii="Arial" w:hAnsi="Arial" w:cs="Arial"/>
        <w:b/>
        <w:bCs/>
        <w:sz w:val="18"/>
      </w:rPr>
      <w:fldChar w:fldCharType="end"/>
    </w:r>
  </w:p>
  <w:p w:rsidR="00316012" w:rsidRPr="00583C24" w:rsidRDefault="003160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pt;height:15.7pt" o:bullet="t">
        <v:imagedata r:id="rId1" o:title="art7234"/>
      </v:shape>
    </w:pict>
  </w:numPicBullet>
  <w:abstractNum w:abstractNumId="0" w15:restartNumberingAfterBreak="0">
    <w:nsid w:val="FFFFFF7C"/>
    <w:multiLevelType w:val="singleLevel"/>
    <w:tmpl w:val="F22657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C94D3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ECA2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AA884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FA8E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BEDB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AC32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3C79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221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A2AF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510CDB"/>
    <w:multiLevelType w:val="hybridMultilevel"/>
    <w:tmpl w:val="DDFA633E"/>
    <w:lvl w:ilvl="0" w:tplc="842CFC6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2"/>
  </w:num>
  <w:num w:numId="4">
    <w:abstractNumId w:val="15"/>
  </w:num>
  <w:num w:numId="5">
    <w:abstractNumId w:val="22"/>
  </w:num>
  <w:num w:numId="6">
    <w:abstractNumId w:val="31"/>
  </w:num>
  <w:num w:numId="7">
    <w:abstractNumId w:val="17"/>
  </w:num>
  <w:num w:numId="8">
    <w:abstractNumId w:val="21"/>
  </w:num>
  <w:num w:numId="9">
    <w:abstractNumId w:val="29"/>
  </w:num>
  <w:num w:numId="10">
    <w:abstractNumId w:val="32"/>
  </w:num>
  <w:num w:numId="11">
    <w:abstractNumId w:val="18"/>
  </w:num>
  <w:num w:numId="12">
    <w:abstractNumId w:val="10"/>
  </w:num>
  <w:num w:numId="13">
    <w:abstractNumId w:val="13"/>
  </w:num>
  <w:num w:numId="14">
    <w:abstractNumId w:val="19"/>
  </w:num>
  <w:num w:numId="15">
    <w:abstractNumId w:val="24"/>
  </w:num>
  <w:num w:numId="16">
    <w:abstractNumId w:val="14"/>
  </w:num>
  <w:num w:numId="17">
    <w:abstractNumId w:val="28"/>
  </w:num>
  <w:num w:numId="18">
    <w:abstractNumId w:val="20"/>
  </w:num>
  <w:num w:numId="19">
    <w:abstractNumId w:val="25"/>
  </w:num>
  <w:num w:numId="20">
    <w:abstractNumId w:val="27"/>
  </w:num>
  <w:num w:numId="21">
    <w:abstractNumId w:val="30"/>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3"/>
  </w:num>
  <w:num w:numId="33">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679D"/>
    <w:rsid w:val="00047051"/>
    <w:rsid w:val="00047C64"/>
    <w:rsid w:val="00050317"/>
    <w:rsid w:val="00050528"/>
    <w:rsid w:val="00050A6B"/>
    <w:rsid w:val="00050D23"/>
    <w:rsid w:val="000549F0"/>
    <w:rsid w:val="000559CF"/>
    <w:rsid w:val="00056F95"/>
    <w:rsid w:val="0005715C"/>
    <w:rsid w:val="000607A8"/>
    <w:rsid w:val="00060F17"/>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C95"/>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4FDB"/>
    <w:rsid w:val="001150B2"/>
    <w:rsid w:val="00120763"/>
    <w:rsid w:val="0012113A"/>
    <w:rsid w:val="00121764"/>
    <w:rsid w:val="00121A78"/>
    <w:rsid w:val="00122017"/>
    <w:rsid w:val="00122F37"/>
    <w:rsid w:val="00123AE8"/>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6DD9"/>
    <w:rsid w:val="0028786F"/>
    <w:rsid w:val="00287A12"/>
    <w:rsid w:val="00287B41"/>
    <w:rsid w:val="002902D9"/>
    <w:rsid w:val="002930C7"/>
    <w:rsid w:val="002934C0"/>
    <w:rsid w:val="002943A4"/>
    <w:rsid w:val="00294B58"/>
    <w:rsid w:val="00295FEC"/>
    <w:rsid w:val="0029673F"/>
    <w:rsid w:val="00297693"/>
    <w:rsid w:val="002A05F3"/>
    <w:rsid w:val="002A062F"/>
    <w:rsid w:val="002A0829"/>
    <w:rsid w:val="002A2F3C"/>
    <w:rsid w:val="002A3C41"/>
    <w:rsid w:val="002A6F90"/>
    <w:rsid w:val="002A7266"/>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012"/>
    <w:rsid w:val="00316798"/>
    <w:rsid w:val="00317BA6"/>
    <w:rsid w:val="0032155D"/>
    <w:rsid w:val="00322DBA"/>
    <w:rsid w:val="00322E01"/>
    <w:rsid w:val="003230AD"/>
    <w:rsid w:val="00324F09"/>
    <w:rsid w:val="00325BE6"/>
    <w:rsid w:val="003264F1"/>
    <w:rsid w:val="00327CA6"/>
    <w:rsid w:val="00331F83"/>
    <w:rsid w:val="003338BB"/>
    <w:rsid w:val="003349DF"/>
    <w:rsid w:val="003356B7"/>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4E3"/>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3D1E"/>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254E"/>
    <w:rsid w:val="0046289C"/>
    <w:rsid w:val="00465AD0"/>
    <w:rsid w:val="00466150"/>
    <w:rsid w:val="00470732"/>
    <w:rsid w:val="00470CA4"/>
    <w:rsid w:val="00472142"/>
    <w:rsid w:val="004745FD"/>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11E"/>
    <w:rsid w:val="004C2A9C"/>
    <w:rsid w:val="004C531F"/>
    <w:rsid w:val="004C6763"/>
    <w:rsid w:val="004C6ACF"/>
    <w:rsid w:val="004C738E"/>
    <w:rsid w:val="004D0285"/>
    <w:rsid w:val="004D0CAD"/>
    <w:rsid w:val="004D13B0"/>
    <w:rsid w:val="004D1D31"/>
    <w:rsid w:val="004D1D8B"/>
    <w:rsid w:val="004D63EC"/>
    <w:rsid w:val="004D64F8"/>
    <w:rsid w:val="004D6700"/>
    <w:rsid w:val="004E032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43A"/>
    <w:rsid w:val="00532701"/>
    <w:rsid w:val="00533891"/>
    <w:rsid w:val="005348AA"/>
    <w:rsid w:val="00535204"/>
    <w:rsid w:val="00535C60"/>
    <w:rsid w:val="00535E57"/>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5369"/>
    <w:rsid w:val="0057683F"/>
    <w:rsid w:val="00576F70"/>
    <w:rsid w:val="00577C3B"/>
    <w:rsid w:val="00581C35"/>
    <w:rsid w:val="00582750"/>
    <w:rsid w:val="005827C3"/>
    <w:rsid w:val="00582896"/>
    <w:rsid w:val="00582D40"/>
    <w:rsid w:val="00582EAC"/>
    <w:rsid w:val="00583173"/>
    <w:rsid w:val="00583C24"/>
    <w:rsid w:val="00585FEA"/>
    <w:rsid w:val="005860AC"/>
    <w:rsid w:val="0058659A"/>
    <w:rsid w:val="00591AC5"/>
    <w:rsid w:val="005932C8"/>
    <w:rsid w:val="00593672"/>
    <w:rsid w:val="00593984"/>
    <w:rsid w:val="0059430C"/>
    <w:rsid w:val="00595C4B"/>
    <w:rsid w:val="005976E8"/>
    <w:rsid w:val="0059773D"/>
    <w:rsid w:val="005A12D0"/>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4A95"/>
    <w:rsid w:val="005D6713"/>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3C86"/>
    <w:rsid w:val="005F5128"/>
    <w:rsid w:val="005F59D9"/>
    <w:rsid w:val="005F698B"/>
    <w:rsid w:val="005F76E9"/>
    <w:rsid w:val="00601CC9"/>
    <w:rsid w:val="006031F6"/>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8A"/>
    <w:rsid w:val="00635AB9"/>
    <w:rsid w:val="00636B44"/>
    <w:rsid w:val="00640010"/>
    <w:rsid w:val="0064130B"/>
    <w:rsid w:val="0064146B"/>
    <w:rsid w:val="00642055"/>
    <w:rsid w:val="006426F3"/>
    <w:rsid w:val="00643BB7"/>
    <w:rsid w:val="00644664"/>
    <w:rsid w:val="00644B01"/>
    <w:rsid w:val="00646281"/>
    <w:rsid w:val="006462C1"/>
    <w:rsid w:val="00651D13"/>
    <w:rsid w:val="0065339E"/>
    <w:rsid w:val="006542BF"/>
    <w:rsid w:val="0065488E"/>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55B"/>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12A"/>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5E26"/>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1850"/>
    <w:rsid w:val="00802E9A"/>
    <w:rsid w:val="00804551"/>
    <w:rsid w:val="00805B03"/>
    <w:rsid w:val="00807E74"/>
    <w:rsid w:val="008103FE"/>
    <w:rsid w:val="00811981"/>
    <w:rsid w:val="0081245E"/>
    <w:rsid w:val="00812CCD"/>
    <w:rsid w:val="00814809"/>
    <w:rsid w:val="00816537"/>
    <w:rsid w:val="008218D6"/>
    <w:rsid w:val="00821AE8"/>
    <w:rsid w:val="00822081"/>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1E2"/>
    <w:rsid w:val="008C188F"/>
    <w:rsid w:val="008C1FF7"/>
    <w:rsid w:val="008C32D5"/>
    <w:rsid w:val="008C362C"/>
    <w:rsid w:val="008C3743"/>
    <w:rsid w:val="008C4329"/>
    <w:rsid w:val="008C4952"/>
    <w:rsid w:val="008C5B59"/>
    <w:rsid w:val="008C6425"/>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07F23"/>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678"/>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3B8"/>
    <w:rsid w:val="009835D9"/>
    <w:rsid w:val="00985306"/>
    <w:rsid w:val="0098614D"/>
    <w:rsid w:val="0098652B"/>
    <w:rsid w:val="00986C0C"/>
    <w:rsid w:val="00986CFF"/>
    <w:rsid w:val="009901D5"/>
    <w:rsid w:val="00990BC7"/>
    <w:rsid w:val="00991147"/>
    <w:rsid w:val="009934B9"/>
    <w:rsid w:val="00993749"/>
    <w:rsid w:val="00994AE2"/>
    <w:rsid w:val="00994E20"/>
    <w:rsid w:val="009952E9"/>
    <w:rsid w:val="00995C22"/>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1E6"/>
    <w:rsid w:val="00A0477C"/>
    <w:rsid w:val="00A0509F"/>
    <w:rsid w:val="00A05A6B"/>
    <w:rsid w:val="00A07106"/>
    <w:rsid w:val="00A10BDE"/>
    <w:rsid w:val="00A1136E"/>
    <w:rsid w:val="00A118D1"/>
    <w:rsid w:val="00A12779"/>
    <w:rsid w:val="00A131A8"/>
    <w:rsid w:val="00A1368F"/>
    <w:rsid w:val="00A13935"/>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4FA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1E1A"/>
    <w:rsid w:val="00AB3BD1"/>
    <w:rsid w:val="00AB443B"/>
    <w:rsid w:val="00AB4AFA"/>
    <w:rsid w:val="00AB51CF"/>
    <w:rsid w:val="00AB59A9"/>
    <w:rsid w:val="00AB5DB5"/>
    <w:rsid w:val="00AB6470"/>
    <w:rsid w:val="00AB7E31"/>
    <w:rsid w:val="00AC0322"/>
    <w:rsid w:val="00AC1F7B"/>
    <w:rsid w:val="00AC2D32"/>
    <w:rsid w:val="00AC3D02"/>
    <w:rsid w:val="00AC4349"/>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96C"/>
    <w:rsid w:val="00AF3B3F"/>
    <w:rsid w:val="00AF3EBA"/>
    <w:rsid w:val="00AF41C3"/>
    <w:rsid w:val="00AF4A9B"/>
    <w:rsid w:val="00AF59ED"/>
    <w:rsid w:val="00AF7393"/>
    <w:rsid w:val="00B0128C"/>
    <w:rsid w:val="00B02BFC"/>
    <w:rsid w:val="00B03D58"/>
    <w:rsid w:val="00B03E15"/>
    <w:rsid w:val="00B03F2F"/>
    <w:rsid w:val="00B059AF"/>
    <w:rsid w:val="00B05A70"/>
    <w:rsid w:val="00B064D7"/>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A0F"/>
    <w:rsid w:val="00B80DC6"/>
    <w:rsid w:val="00B80E49"/>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1C50"/>
    <w:rsid w:val="00BD2553"/>
    <w:rsid w:val="00BD265B"/>
    <w:rsid w:val="00BD2EAF"/>
    <w:rsid w:val="00BD3756"/>
    <w:rsid w:val="00BD3830"/>
    <w:rsid w:val="00BD41C2"/>
    <w:rsid w:val="00BD472D"/>
    <w:rsid w:val="00BD4908"/>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0F14"/>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6F77"/>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9A8"/>
    <w:rsid w:val="00C93C88"/>
    <w:rsid w:val="00C948FD"/>
    <w:rsid w:val="00C95851"/>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2FBA"/>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51F9"/>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34FE"/>
    <w:rsid w:val="00D448A4"/>
    <w:rsid w:val="00D4537D"/>
    <w:rsid w:val="00D458D4"/>
    <w:rsid w:val="00D46838"/>
    <w:rsid w:val="00D469AD"/>
    <w:rsid w:val="00D46AB4"/>
    <w:rsid w:val="00D46E60"/>
    <w:rsid w:val="00D47A5E"/>
    <w:rsid w:val="00D529A9"/>
    <w:rsid w:val="00D52E2D"/>
    <w:rsid w:val="00D52F34"/>
    <w:rsid w:val="00D55084"/>
    <w:rsid w:val="00D579EB"/>
    <w:rsid w:val="00D60CE0"/>
    <w:rsid w:val="00D614D5"/>
    <w:rsid w:val="00D6339A"/>
    <w:rsid w:val="00D64BFB"/>
    <w:rsid w:val="00D67200"/>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0E60"/>
    <w:rsid w:val="00DB1C5D"/>
    <w:rsid w:val="00DB218A"/>
    <w:rsid w:val="00DB284E"/>
    <w:rsid w:val="00DB322D"/>
    <w:rsid w:val="00DB38B6"/>
    <w:rsid w:val="00DB42ED"/>
    <w:rsid w:val="00DB4D35"/>
    <w:rsid w:val="00DB5B57"/>
    <w:rsid w:val="00DB6FED"/>
    <w:rsid w:val="00DC05E2"/>
    <w:rsid w:val="00DC0A91"/>
    <w:rsid w:val="00DC1357"/>
    <w:rsid w:val="00DC27A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50FD"/>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2ACA"/>
    <w:rsid w:val="00E63645"/>
    <w:rsid w:val="00E63679"/>
    <w:rsid w:val="00E636FF"/>
    <w:rsid w:val="00E64621"/>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2410"/>
    <w:rsid w:val="00F934BB"/>
    <w:rsid w:val="00F93893"/>
    <w:rsid w:val="00F950EB"/>
    <w:rsid w:val="00F977B3"/>
    <w:rsid w:val="00F97859"/>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F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TableCaption">
    <w:name w:val="Table Caption"/>
    <w:basedOn w:val="Normal"/>
    <w:next w:val="Normal"/>
    <w:uiPriority w:val="13"/>
    <w:qFormat/>
    <w:rsid w:val="00995C22"/>
    <w:pPr>
      <w:numPr>
        <w:numId w:val="32"/>
      </w:numPr>
      <w:tabs>
        <w:tab w:val="left" w:pos="1009"/>
      </w:tabs>
      <w:overflowPunct/>
      <w:autoSpaceDE/>
      <w:autoSpaceDN/>
      <w:adjustRightInd/>
      <w:spacing w:before="120" w:after="200" w:line="276" w:lineRule="auto"/>
      <w:jc w:val="center"/>
      <w:textAlignment w:val="auto"/>
    </w:pPr>
    <w:rPr>
      <w:rFonts w:ascii="Arial" w:eastAsia="SimSun" w:hAnsi="Arial" w:cs="Arial"/>
      <w:b/>
      <w:color w:val="auto"/>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038842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9036185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2431934">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2C1EDCB-B227-436A-BB6F-FE0AA8D0C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10</Pages>
  <Words>4187</Words>
  <Characters>23868</Characters>
  <Application>Microsoft Office Word</Application>
  <DocSecurity>0</DocSecurity>
  <Lines>198</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28000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Implementing the newly added objective corresponding to KI#6 for eNS_Ph2</dc:title>
  <dc:subject/>
  <dc:creator>Patrice Hédé</dc:creator>
  <cp:keywords/>
  <cp:lastModifiedBy>Patrice Hédé, Huawei</cp:lastModifiedBy>
  <cp:revision>11</cp:revision>
  <cp:lastPrinted>2018-08-13T16:59:00Z</cp:lastPrinted>
  <dcterms:created xsi:type="dcterms:W3CDTF">2021-03-30T16:33:00Z</dcterms:created>
  <dcterms:modified xsi:type="dcterms:W3CDTF">2021-04-06T12:07:00Z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(3)siddmW4fz8KfrPR4nS5wJl4kUMPYYbXGIfKZ/AlHsA+qLo/JJK3wf4tXVmwH2POHt/zbxWG5
YuEquggluaIhlGm0mWN1ujyjZ6lF8SGgrga0eLvyavzMrix9OKjZtNEucHMozDyVzuN/k3ky
dBX5JV2+MAq+djEEQ11Qb0eT3ElJTMkt1aalNfgdO2uB0G7g3GpZ/Z34Ge093CY92F1Ku6w+
M3kql18F8gqfWZmSw1</vt:lpwstr>
  </property>
  <property fmtid="{D5CDD505-2E9C-101B-9397-08002B2CF9AE}" pid="9" name="_2015_ms_pID_7253431">
    <vt:lpwstr>Pl3NFBVDU3xf0aSvB8/QzraxszTCFyOwMKiV/iAJBkwrU8vAAXCd3l
708EgmK9reFXH2JF2l+7ESgPkoZPH2AUw1plxBJibs6GV6KGzfETd6DLEjzpHQ+V7HVIfen4
50gQWnuqJ3N0NUHfRvwMkE9/1iyLoRGrD3a3HKlmB6iqaGl5Ow1TDu9mEaGEvZ7NBQasOIih
CVqD8wgc3Q5PSjBoZa1AQ63/TqcWJH2TKIxi</vt:lpwstr>
  </property>
  <property fmtid="{D5CDD505-2E9C-101B-9397-08002B2CF9AE}" pid="10" name="_2015_ms_pID_7253432">
    <vt:lpwstr>hQ==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1617710363</vt:lpwstr>
  </property>
</Properties>
</file>